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B1F3B8" w14:textId="77777777" w:rsidR="00A377C5" w:rsidRDefault="00A377C5" w:rsidP="00D93BE4">
      <w:pPr>
        <w:spacing w:after="1800" w:line="360" w:lineRule="auto"/>
      </w:pPr>
    </w:p>
    <w:p w14:paraId="30DFD33B" w14:textId="77777777" w:rsidR="00A377C5" w:rsidRDefault="00B9037F" w:rsidP="00D93BE4">
      <w:pPr>
        <w:spacing w:after="80" w:line="360" w:lineRule="auto"/>
        <w:jc w:val="center"/>
      </w:pPr>
      <w:r>
        <w:rPr>
          <w:b/>
          <w:bCs/>
          <w:color w:val="E86028"/>
          <w:sz w:val="72"/>
          <w:szCs w:val="72"/>
        </w:rPr>
        <w:t>AROMNI</w:t>
      </w:r>
    </w:p>
    <w:p w14:paraId="317DF83F" w14:textId="77777777" w:rsidR="00A377C5" w:rsidRDefault="00B9037F" w:rsidP="00D93BE4">
      <w:pPr>
        <w:spacing w:after="240" w:line="360" w:lineRule="auto"/>
        <w:jc w:val="center"/>
      </w:pPr>
      <w:r>
        <w:rPr>
          <w:b/>
          <w:bCs/>
          <w:color w:val="2D2D2D"/>
          <w:sz w:val="40"/>
          <w:szCs w:val="40"/>
        </w:rPr>
        <w:t>WHITE PAPER</w:t>
      </w:r>
    </w:p>
    <w:p w14:paraId="48A95B62" w14:textId="77777777" w:rsidR="00A377C5" w:rsidRDefault="00B9037F" w:rsidP="00D93BE4">
      <w:pPr>
        <w:spacing w:after="160" w:line="360" w:lineRule="auto"/>
        <w:jc w:val="center"/>
      </w:pPr>
      <w:r>
        <w:rPr>
          <w:i/>
          <w:iCs/>
          <w:color w:val="555555"/>
          <w:sz w:val="32"/>
          <w:szCs w:val="32"/>
        </w:rPr>
        <w:t>Building the Internet of Everything</w:t>
      </w:r>
    </w:p>
    <w:p w14:paraId="242397EB" w14:textId="77777777" w:rsidR="00A377C5" w:rsidRDefault="00B9037F" w:rsidP="00D93BE4">
      <w:pPr>
        <w:spacing w:after="800" w:line="360" w:lineRule="auto"/>
        <w:jc w:val="center"/>
      </w:pPr>
      <w:r>
        <w:rPr>
          <w:color w:val="888888"/>
          <w:sz w:val="22"/>
          <w:szCs w:val="22"/>
        </w:rPr>
        <w:t>Connecting the Real, Data, Augmented, Digitally Twinned and Virtual Worlds</w:t>
      </w:r>
    </w:p>
    <w:p w14:paraId="0487D9A2" w14:textId="156919DA" w:rsidR="00A377C5" w:rsidRDefault="00B9037F" w:rsidP="00D93BE4">
      <w:pPr>
        <w:pBdr>
          <w:top w:val="single" w:sz="2" w:space="0" w:color="E86028"/>
        </w:pBdr>
        <w:spacing w:before="160" w:line="360" w:lineRule="auto"/>
        <w:jc w:val="center"/>
      </w:pPr>
      <w:r>
        <w:rPr>
          <w:color w:val="555555"/>
          <w:sz w:val="22"/>
          <w:szCs w:val="22"/>
        </w:rPr>
        <w:t>202</w:t>
      </w:r>
      <w:r w:rsidR="005068A7">
        <w:rPr>
          <w:color w:val="555555"/>
          <w:sz w:val="22"/>
          <w:szCs w:val="22"/>
        </w:rPr>
        <w:t>6</w:t>
      </w:r>
    </w:p>
    <w:p w14:paraId="6AB4C55C" w14:textId="77777777" w:rsidR="00A377C5" w:rsidRDefault="00B9037F" w:rsidP="00D93BE4">
      <w:pPr>
        <w:spacing w:line="360" w:lineRule="auto"/>
      </w:pPr>
      <w:r>
        <w:br w:type="page"/>
      </w:r>
    </w:p>
    <w:p w14:paraId="34044C64" w14:textId="77777777" w:rsidR="00A377C5" w:rsidRDefault="00B9037F" w:rsidP="00D93BE4">
      <w:pPr>
        <w:pStyle w:val="Heading1"/>
      </w:pPr>
      <w:r>
        <w:lastRenderedPageBreak/>
        <w:t>1. Executive Summary</w:t>
      </w:r>
    </w:p>
    <w:p w14:paraId="23F3565F" w14:textId="77777777" w:rsidR="00A377C5" w:rsidRDefault="00B9037F" w:rsidP="00D93BE4">
      <w:pPr>
        <w:spacing w:after="160" w:line="360" w:lineRule="auto"/>
        <w:jc w:val="both"/>
      </w:pPr>
      <w:r>
        <w:rPr>
          <w:color w:val="555555"/>
        </w:rPr>
        <w:t>Aromni (to be renamed YSpatial) is building the Internet of Everything (IoE) — a spatial computing infrastructure connecting the Real World and the Data World through Smart Tags, Hypergraph Data Structures, and Augmented Reality Interfaces.</w:t>
      </w:r>
    </w:p>
    <w:p w14:paraId="49453D46" w14:textId="77777777" w:rsidR="00A377C5" w:rsidRDefault="00B9037F" w:rsidP="00D93BE4">
      <w:pPr>
        <w:spacing w:after="160" w:line="360" w:lineRule="auto"/>
        <w:jc w:val="both"/>
      </w:pPr>
      <w:r>
        <w:rPr>
          <w:color w:val="555555"/>
        </w:rPr>
        <w:t>Derived from YDreams' two decades of innovation in mixed reality — spanning 2,000+ projects with global clients including Coca-Cola, Disney, Microsoft, Samsung, and Benfica — Aromni fuses hardware, software, and network intelligence to create a seamless layer that allows anyone to browse, interact, and transact with the physical world as easily as they do with websites.</w:t>
      </w:r>
    </w:p>
    <w:p w14:paraId="004C7A34" w14:textId="77777777" w:rsidR="00A377C5" w:rsidRDefault="00B9037F" w:rsidP="00D93BE4">
      <w:pPr>
        <w:spacing w:after="160" w:line="360" w:lineRule="auto"/>
        <w:jc w:val="both"/>
      </w:pPr>
      <w:r>
        <w:rPr>
          <w:color w:val="555555"/>
        </w:rPr>
        <w:t>Aromni's technology is embodied in a set of proprietary modules — ARIA, ARP, ARDIS, and ARC — and a powerful IP portfolio covering mixed reality, IoE data models, hypergraph databases, and vertical applications in retail, sports, mobility, and smart cities.</w:t>
      </w:r>
    </w:p>
    <w:p w14:paraId="10F8D338" w14:textId="77777777" w:rsidR="00A377C5" w:rsidRDefault="00A377C5" w:rsidP="00D93BE4">
      <w:pPr>
        <w:spacing w:after="80" w:line="360" w:lineRule="auto"/>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A377C5" w14:paraId="32C7D45D" w14:textId="77777777">
        <w:tc>
          <w:tcPr>
            <w:tcW w:w="0" w:type="auto"/>
            <w:tcBorders>
              <w:top w:val="single" w:sz="2" w:space="0" w:color="E86028"/>
              <w:left w:val="single" w:sz="2" w:space="0" w:color="E86028"/>
              <w:bottom w:val="single" w:sz="2" w:space="0" w:color="E86028"/>
              <w:right w:val="single" w:sz="2" w:space="0" w:color="E86028"/>
            </w:tcBorders>
            <w:shd w:val="clear" w:color="auto" w:fill="FDF0EA"/>
            <w:tcMar>
              <w:top w:w="160" w:type="dxa"/>
              <w:left w:w="240" w:type="dxa"/>
              <w:bottom w:w="160" w:type="dxa"/>
              <w:right w:w="240" w:type="dxa"/>
            </w:tcMar>
          </w:tcPr>
          <w:p w14:paraId="34CBB2E9" w14:textId="77777777" w:rsidR="00A377C5" w:rsidRDefault="00B9037F" w:rsidP="00D93BE4">
            <w:pPr>
              <w:spacing w:after="100" w:line="360" w:lineRule="auto"/>
            </w:pPr>
            <w:r>
              <w:rPr>
                <w:b/>
                <w:bCs/>
                <w:color w:val="E86028"/>
              </w:rPr>
              <w:t>Vision</w:t>
            </w:r>
          </w:p>
          <w:p w14:paraId="059B52E5" w14:textId="77777777" w:rsidR="00A377C5" w:rsidRDefault="00B9037F" w:rsidP="00D93BE4">
            <w:pPr>
              <w:spacing w:line="360" w:lineRule="auto"/>
              <w:jc w:val="both"/>
            </w:pPr>
            <w:r>
              <w:rPr>
                <w:i/>
                <w:iCs/>
                <w:color w:val="555555"/>
                <w:sz w:val="19"/>
                <w:szCs w:val="19"/>
              </w:rPr>
              <w:t>"Just as Tim Berners-Lee gave humanity the World Wide Web, YSpatial gives it the World Wide World." — Aromni Manifesto</w:t>
            </w:r>
          </w:p>
        </w:tc>
      </w:tr>
    </w:tbl>
    <w:p w14:paraId="372ABDF7" w14:textId="77777777" w:rsidR="00A377C5" w:rsidRDefault="00A377C5" w:rsidP="00D93BE4">
      <w:pPr>
        <w:spacing w:after="80" w:line="360" w:lineRule="auto"/>
      </w:pPr>
    </w:p>
    <w:p w14:paraId="7DC67FD3" w14:textId="77777777" w:rsidR="00A377C5" w:rsidRDefault="00B9037F" w:rsidP="00D93BE4">
      <w:pPr>
        <w:spacing w:after="160" w:line="360" w:lineRule="auto"/>
        <w:jc w:val="both"/>
      </w:pPr>
      <w:r>
        <w:rPr>
          <w:color w:val="555555"/>
        </w:rPr>
        <w:t>The platform is currently deployed in pilots with Jerónimo Martins, Benfica, and municipalities in Portugal, with a Series A of €5M targeting expansion across retail, smart cities, mobility, and the creator economy.</w:t>
      </w:r>
    </w:p>
    <w:p w14:paraId="4322AC5A" w14:textId="77777777" w:rsidR="00A377C5" w:rsidRDefault="00B9037F" w:rsidP="00D93BE4">
      <w:pPr>
        <w:pStyle w:val="Heading1"/>
      </w:pPr>
      <w:r>
        <w:t>2. The Evolution of the Internet — Why the World Needs a Spatial Layer</w:t>
      </w:r>
    </w:p>
    <w:p w14:paraId="243AC559" w14:textId="77777777" w:rsidR="00A377C5" w:rsidRDefault="00B9037F" w:rsidP="00D93BE4">
      <w:pPr>
        <w:spacing w:after="160" w:line="360" w:lineRule="auto"/>
        <w:jc w:val="both"/>
      </w:pPr>
      <w:r>
        <w:rPr>
          <w:color w:val="555555"/>
        </w:rPr>
        <w:t>For three decades, the Internet has revolutionized how we connect with information and each other. Yet it has remained fundamentally disconnected from the physical world we inhabit. Every building, street, product, and experience exists in reality but lacks a structured digital presence that can be browsed, queried, and transacted with as easily as a website.</w:t>
      </w:r>
    </w:p>
    <w:p w14:paraId="7DB1BA33" w14:textId="77777777" w:rsidR="00A377C5" w:rsidRDefault="00B9037F" w:rsidP="00D93BE4">
      <w:pPr>
        <w:spacing w:after="160" w:line="360" w:lineRule="auto"/>
        <w:jc w:val="both"/>
      </w:pPr>
      <w:r>
        <w:rPr>
          <w:color w:val="555555"/>
        </w:rPr>
        <w:t>Three converging forces are now making spatial computing the defining frontier of the next decade:</w:t>
      </w:r>
    </w:p>
    <w:p w14:paraId="264132AF" w14:textId="77777777" w:rsidR="00A377C5" w:rsidRDefault="00A377C5" w:rsidP="00D93BE4">
      <w:pPr>
        <w:spacing w:after="80" w:line="360" w:lineRule="auto"/>
      </w:pPr>
    </w:p>
    <w:p w14:paraId="7A553B73" w14:textId="77777777" w:rsidR="007C6D3C" w:rsidRDefault="007C6D3C" w:rsidP="00D93BE4">
      <w:pPr>
        <w:spacing w:after="80" w:line="360" w:lineRule="auto"/>
      </w:pPr>
    </w:p>
    <w:p w14:paraId="722A9CC1" w14:textId="77777777" w:rsidR="007C6D3C" w:rsidRDefault="007C6D3C" w:rsidP="00D93BE4">
      <w:pPr>
        <w:spacing w:after="80" w:line="360" w:lineRule="auto"/>
      </w:pPr>
    </w:p>
    <w:p w14:paraId="2B9AF42D" w14:textId="77777777" w:rsidR="007C6D3C" w:rsidRDefault="007C6D3C" w:rsidP="00D93BE4">
      <w:pPr>
        <w:spacing w:after="80" w:line="360" w:lineRule="auto"/>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2500"/>
        <w:gridCol w:w="2726"/>
        <w:gridCol w:w="2000"/>
      </w:tblGrid>
      <w:tr w:rsidR="00A377C5" w14:paraId="1B15AE8D" w14:textId="77777777">
        <w:tc>
          <w:tcPr>
            <w:tcW w:w="1800"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2E423CAA" w14:textId="77777777" w:rsidR="00A377C5" w:rsidRDefault="00B9037F" w:rsidP="00D93BE4">
            <w:pPr>
              <w:spacing w:line="360" w:lineRule="auto"/>
            </w:pPr>
            <w:r>
              <w:rPr>
                <w:b/>
                <w:bCs/>
                <w:color w:val="FFFFFF"/>
                <w:sz w:val="18"/>
                <w:szCs w:val="18"/>
              </w:rPr>
              <w:lastRenderedPageBreak/>
              <w:t>Era</w:t>
            </w:r>
          </w:p>
        </w:tc>
        <w:tc>
          <w:tcPr>
            <w:tcW w:w="2500"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3E1E1E79" w14:textId="77777777" w:rsidR="00A377C5" w:rsidRDefault="00B9037F" w:rsidP="00D93BE4">
            <w:pPr>
              <w:spacing w:line="360" w:lineRule="auto"/>
            </w:pPr>
            <w:r>
              <w:rPr>
                <w:b/>
                <w:bCs/>
                <w:color w:val="FFFFFF"/>
                <w:sz w:val="18"/>
                <w:szCs w:val="18"/>
              </w:rPr>
              <w:t>Key Innovation</w:t>
            </w:r>
          </w:p>
        </w:tc>
        <w:tc>
          <w:tcPr>
            <w:tcW w:w="2726"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2483E432" w14:textId="77777777" w:rsidR="00A377C5" w:rsidRDefault="00B9037F" w:rsidP="00D93BE4">
            <w:pPr>
              <w:spacing w:line="360" w:lineRule="auto"/>
            </w:pPr>
            <w:r>
              <w:rPr>
                <w:b/>
                <w:bCs/>
                <w:color w:val="FFFFFF"/>
                <w:sz w:val="18"/>
                <w:szCs w:val="18"/>
              </w:rPr>
              <w:t>Dominant Medium</w:t>
            </w:r>
          </w:p>
        </w:tc>
        <w:tc>
          <w:tcPr>
            <w:tcW w:w="2000"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72D61CA4" w14:textId="77777777" w:rsidR="00A377C5" w:rsidRDefault="00B9037F" w:rsidP="00D93BE4">
            <w:pPr>
              <w:spacing w:line="360" w:lineRule="auto"/>
            </w:pPr>
            <w:r>
              <w:rPr>
                <w:b/>
                <w:bCs/>
                <w:color w:val="FFFFFF"/>
                <w:sz w:val="18"/>
                <w:szCs w:val="18"/>
              </w:rPr>
              <w:t>Core Limitation</w:t>
            </w:r>
          </w:p>
        </w:tc>
      </w:tr>
      <w:tr w:rsidR="00A377C5" w14:paraId="06061C0D" w14:textId="77777777">
        <w:tc>
          <w:tcPr>
            <w:tcW w:w="18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29D60B26" w14:textId="77777777" w:rsidR="00A377C5" w:rsidRDefault="00B9037F" w:rsidP="00D93BE4">
            <w:pPr>
              <w:spacing w:line="360" w:lineRule="auto"/>
            </w:pPr>
            <w:r>
              <w:rPr>
                <w:color w:val="555555"/>
                <w:sz w:val="18"/>
                <w:szCs w:val="18"/>
              </w:rPr>
              <w:t>Web 1.0</w:t>
            </w:r>
          </w:p>
        </w:tc>
        <w:tc>
          <w:tcPr>
            <w:tcW w:w="25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137685ED" w14:textId="77777777" w:rsidR="00A377C5" w:rsidRDefault="00B9037F" w:rsidP="00D93BE4">
            <w:pPr>
              <w:spacing w:line="360" w:lineRule="auto"/>
            </w:pPr>
            <w:r>
              <w:rPr>
                <w:color w:val="555555"/>
                <w:sz w:val="18"/>
                <w:szCs w:val="18"/>
              </w:rPr>
              <w:t>Hypertext</w:t>
            </w:r>
          </w:p>
        </w:tc>
        <w:tc>
          <w:tcPr>
            <w:tcW w:w="27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44FC95C3" w14:textId="77777777" w:rsidR="00A377C5" w:rsidRDefault="00B9037F" w:rsidP="00D93BE4">
            <w:pPr>
              <w:spacing w:line="360" w:lineRule="auto"/>
            </w:pPr>
            <w:r>
              <w:rPr>
                <w:color w:val="555555"/>
                <w:sz w:val="18"/>
                <w:szCs w:val="18"/>
              </w:rPr>
              <w:t>Text + Images</w:t>
            </w:r>
          </w:p>
        </w:tc>
        <w:tc>
          <w:tcPr>
            <w:tcW w:w="20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290A2A51" w14:textId="77777777" w:rsidR="00A377C5" w:rsidRDefault="00B9037F" w:rsidP="00D93BE4">
            <w:pPr>
              <w:spacing w:line="360" w:lineRule="auto"/>
            </w:pPr>
            <w:r>
              <w:rPr>
                <w:color w:val="555555"/>
                <w:sz w:val="18"/>
                <w:szCs w:val="18"/>
              </w:rPr>
              <w:t>Static content</w:t>
            </w:r>
          </w:p>
        </w:tc>
      </w:tr>
      <w:tr w:rsidR="00A377C5" w14:paraId="6013A0EE" w14:textId="77777777">
        <w:tc>
          <w:tcPr>
            <w:tcW w:w="18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336EE229" w14:textId="77777777" w:rsidR="00A377C5" w:rsidRDefault="00B9037F" w:rsidP="00D93BE4">
            <w:pPr>
              <w:spacing w:line="360" w:lineRule="auto"/>
            </w:pPr>
            <w:r>
              <w:rPr>
                <w:color w:val="555555"/>
                <w:sz w:val="18"/>
                <w:szCs w:val="18"/>
              </w:rPr>
              <w:t>Web 2.0</w:t>
            </w:r>
          </w:p>
        </w:tc>
        <w:tc>
          <w:tcPr>
            <w:tcW w:w="25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3FE704A7" w14:textId="77777777" w:rsidR="00A377C5" w:rsidRDefault="00B9037F" w:rsidP="00D93BE4">
            <w:pPr>
              <w:spacing w:line="360" w:lineRule="auto"/>
            </w:pPr>
            <w:r>
              <w:rPr>
                <w:color w:val="555555"/>
                <w:sz w:val="18"/>
                <w:szCs w:val="18"/>
              </w:rPr>
              <w:t>Social Media &amp; Mobile</w:t>
            </w:r>
          </w:p>
        </w:tc>
        <w:tc>
          <w:tcPr>
            <w:tcW w:w="2726"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1CAA58A1" w14:textId="77777777" w:rsidR="00A377C5" w:rsidRDefault="00B9037F" w:rsidP="00D93BE4">
            <w:pPr>
              <w:spacing w:line="360" w:lineRule="auto"/>
            </w:pPr>
            <w:r>
              <w:rPr>
                <w:color w:val="555555"/>
                <w:sz w:val="18"/>
                <w:szCs w:val="18"/>
              </w:rPr>
              <w:t>Networks of users</w:t>
            </w:r>
          </w:p>
        </w:tc>
        <w:tc>
          <w:tcPr>
            <w:tcW w:w="20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4E16E9C9" w14:textId="77777777" w:rsidR="00A377C5" w:rsidRDefault="00B9037F" w:rsidP="00D93BE4">
            <w:pPr>
              <w:spacing w:line="360" w:lineRule="auto"/>
            </w:pPr>
            <w:r>
              <w:rPr>
                <w:color w:val="555555"/>
                <w:sz w:val="18"/>
                <w:szCs w:val="18"/>
              </w:rPr>
              <w:t>Data silos</w:t>
            </w:r>
          </w:p>
        </w:tc>
      </w:tr>
      <w:tr w:rsidR="00A377C5" w14:paraId="53EB1491" w14:textId="77777777">
        <w:tc>
          <w:tcPr>
            <w:tcW w:w="18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6C11AD4A" w14:textId="77777777" w:rsidR="00A377C5" w:rsidRDefault="00B9037F" w:rsidP="00D93BE4">
            <w:pPr>
              <w:spacing w:line="360" w:lineRule="auto"/>
            </w:pPr>
            <w:r>
              <w:rPr>
                <w:color w:val="555555"/>
                <w:sz w:val="18"/>
                <w:szCs w:val="18"/>
              </w:rPr>
              <w:t>Web 3.0</w:t>
            </w:r>
          </w:p>
        </w:tc>
        <w:tc>
          <w:tcPr>
            <w:tcW w:w="25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7D31E01F" w14:textId="77777777" w:rsidR="00A377C5" w:rsidRDefault="00B9037F" w:rsidP="00D93BE4">
            <w:pPr>
              <w:spacing w:line="360" w:lineRule="auto"/>
            </w:pPr>
            <w:r>
              <w:rPr>
                <w:color w:val="555555"/>
                <w:sz w:val="18"/>
                <w:szCs w:val="18"/>
              </w:rPr>
              <w:t>Blockchain</w:t>
            </w:r>
          </w:p>
        </w:tc>
        <w:tc>
          <w:tcPr>
            <w:tcW w:w="27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7D70095B" w14:textId="77777777" w:rsidR="00A377C5" w:rsidRDefault="00B9037F" w:rsidP="00D93BE4">
            <w:pPr>
              <w:spacing w:line="360" w:lineRule="auto"/>
            </w:pPr>
            <w:r>
              <w:rPr>
                <w:color w:val="555555"/>
                <w:sz w:val="18"/>
                <w:szCs w:val="18"/>
              </w:rPr>
              <w:t>Tokens &amp; Decentralization</w:t>
            </w:r>
          </w:p>
        </w:tc>
        <w:tc>
          <w:tcPr>
            <w:tcW w:w="20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4E23F140" w14:textId="77777777" w:rsidR="00A377C5" w:rsidRDefault="00B9037F" w:rsidP="00D93BE4">
            <w:pPr>
              <w:spacing w:line="360" w:lineRule="auto"/>
            </w:pPr>
            <w:r>
              <w:rPr>
                <w:color w:val="555555"/>
                <w:sz w:val="18"/>
                <w:szCs w:val="18"/>
              </w:rPr>
              <w:t>Detached from physical world</w:t>
            </w:r>
          </w:p>
        </w:tc>
      </w:tr>
      <w:tr w:rsidR="00A377C5" w14:paraId="7143C610" w14:textId="77777777">
        <w:tc>
          <w:tcPr>
            <w:tcW w:w="18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7C80E33A" w14:textId="77777777" w:rsidR="00A377C5" w:rsidRDefault="00B9037F" w:rsidP="00D93BE4">
            <w:pPr>
              <w:spacing w:line="360" w:lineRule="auto"/>
            </w:pPr>
            <w:r>
              <w:rPr>
                <w:color w:val="555555"/>
                <w:sz w:val="18"/>
                <w:szCs w:val="18"/>
              </w:rPr>
              <w:t>Web 4.0 (Aromni)</w:t>
            </w:r>
          </w:p>
        </w:tc>
        <w:tc>
          <w:tcPr>
            <w:tcW w:w="25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779A1F21" w14:textId="77777777" w:rsidR="00A377C5" w:rsidRDefault="00B9037F" w:rsidP="00D93BE4">
            <w:pPr>
              <w:spacing w:line="360" w:lineRule="auto"/>
            </w:pPr>
            <w:r>
              <w:rPr>
                <w:color w:val="555555"/>
                <w:sz w:val="18"/>
                <w:szCs w:val="18"/>
              </w:rPr>
              <w:t>Internet of Everything</w:t>
            </w:r>
          </w:p>
        </w:tc>
        <w:tc>
          <w:tcPr>
            <w:tcW w:w="2726"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6EA926F4" w14:textId="77777777" w:rsidR="00A377C5" w:rsidRDefault="00B9037F" w:rsidP="00D93BE4">
            <w:pPr>
              <w:spacing w:line="360" w:lineRule="auto"/>
            </w:pPr>
            <w:r>
              <w:rPr>
                <w:color w:val="555555"/>
                <w:sz w:val="18"/>
                <w:szCs w:val="18"/>
              </w:rPr>
              <w:t>Smart Tags bridging Real &amp; Data Worlds</w:t>
            </w:r>
          </w:p>
        </w:tc>
        <w:tc>
          <w:tcPr>
            <w:tcW w:w="20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6A48431E" w14:textId="77777777" w:rsidR="00A377C5" w:rsidRDefault="00B9037F" w:rsidP="00D93BE4">
            <w:pPr>
              <w:spacing w:line="360" w:lineRule="auto"/>
            </w:pPr>
            <w:r>
              <w:rPr>
                <w:color w:val="555555"/>
                <w:sz w:val="18"/>
                <w:szCs w:val="18"/>
              </w:rPr>
              <w:t>None — seamless interaction</w:t>
            </w:r>
          </w:p>
        </w:tc>
      </w:tr>
    </w:tbl>
    <w:p w14:paraId="501250CB" w14:textId="77777777" w:rsidR="00A377C5" w:rsidRDefault="00A377C5" w:rsidP="00D93BE4">
      <w:pPr>
        <w:spacing w:after="80" w:line="360" w:lineRule="auto"/>
      </w:pPr>
    </w:p>
    <w:p w14:paraId="69B254AF" w14:textId="77777777" w:rsidR="00A377C5" w:rsidRDefault="00B9037F" w:rsidP="00D93BE4">
      <w:pPr>
        <w:pStyle w:val="Heading2"/>
        <w:spacing w:line="360" w:lineRule="auto"/>
      </w:pPr>
      <w:r>
        <w:t>Three Converging Forces</w:t>
      </w:r>
    </w:p>
    <w:p w14:paraId="7967AEB6" w14:textId="77777777" w:rsidR="00A377C5" w:rsidRDefault="00B9037F" w:rsidP="00D93BE4">
      <w:pPr>
        <w:pStyle w:val="ListParagraph"/>
        <w:numPr>
          <w:ilvl w:val="0"/>
          <w:numId w:val="2"/>
        </w:numPr>
        <w:spacing w:after="120" w:line="360" w:lineRule="auto"/>
      </w:pPr>
      <w:r>
        <w:rPr>
          <w:b/>
          <w:bCs/>
          <w:color w:val="2D2D2D"/>
        </w:rPr>
        <w:t xml:space="preserve">Hardware Maturation: </w:t>
      </w:r>
      <w:r>
        <w:rPr>
          <w:color w:val="555555"/>
        </w:rPr>
        <w:t>AR glasses from Meta, Apple, and others reaching consumer scale; 5G networks enabling real-time spatial data streaming; advanced sensors and computer vision becoming ubiquitous.</w:t>
      </w:r>
    </w:p>
    <w:p w14:paraId="19A686F6" w14:textId="77777777" w:rsidR="00A377C5" w:rsidRDefault="00B9037F" w:rsidP="00D93BE4">
      <w:pPr>
        <w:pStyle w:val="ListParagraph"/>
        <w:numPr>
          <w:ilvl w:val="0"/>
          <w:numId w:val="2"/>
        </w:numPr>
        <w:spacing w:after="120" w:line="360" w:lineRule="auto"/>
      </w:pPr>
      <w:r>
        <w:rPr>
          <w:b/>
          <w:bCs/>
          <w:color w:val="2D2D2D"/>
        </w:rPr>
        <w:t xml:space="preserve">Market Readiness: </w:t>
      </w:r>
      <w:r>
        <w:rPr>
          <w:color w:val="555555"/>
        </w:rPr>
        <w:t>$300B+ AR/VR market projected by 2028; retail, cities, and enterprises seeking digital transformation beyond screens; consumer demand for contextual, location-aware experiences.</w:t>
      </w:r>
    </w:p>
    <w:p w14:paraId="2494552C" w14:textId="77777777" w:rsidR="00A377C5" w:rsidRDefault="00B9037F" w:rsidP="00D93BE4">
      <w:pPr>
        <w:pStyle w:val="ListParagraph"/>
        <w:numPr>
          <w:ilvl w:val="0"/>
          <w:numId w:val="2"/>
        </w:numPr>
        <w:spacing w:after="120" w:line="360" w:lineRule="auto"/>
      </w:pPr>
      <w:r>
        <w:rPr>
          <w:b/>
          <w:bCs/>
          <w:color w:val="2D2D2D"/>
        </w:rPr>
        <w:t xml:space="preserve">Technological Foundation: </w:t>
      </w:r>
      <w:r>
        <w:rPr>
          <w:color w:val="555555"/>
        </w:rPr>
        <w:t>20+ years of YDreams innovation with 2,000+ projects; proprietary IP portfolio covering mixed reality and hypergraph databases; proven pilot deployments across major brands and municipalities.</w:t>
      </w:r>
    </w:p>
    <w:p w14:paraId="69944F99" w14:textId="77777777" w:rsidR="00A377C5" w:rsidRDefault="00B9037F" w:rsidP="00D93BE4">
      <w:pPr>
        <w:pStyle w:val="Heading1"/>
      </w:pPr>
      <w:r>
        <w:t>3. Core Philosophy — From Real to Data and Back</w:t>
      </w:r>
    </w:p>
    <w:p w14:paraId="79BE9FE2" w14:textId="77777777" w:rsidR="00A377C5" w:rsidRDefault="00B9037F" w:rsidP="00D93BE4">
      <w:pPr>
        <w:spacing w:after="160" w:line="360" w:lineRule="auto"/>
        <w:jc w:val="both"/>
      </w:pPr>
      <w:r>
        <w:rPr>
          <w:color w:val="555555"/>
        </w:rPr>
        <w:t>The world consists of five interlinked layers that Aromni connects through its platform:</w:t>
      </w:r>
    </w:p>
    <w:p w14:paraId="2108923F" w14:textId="77777777" w:rsidR="00A377C5" w:rsidRDefault="00B9037F" w:rsidP="00D93BE4">
      <w:pPr>
        <w:pStyle w:val="ListParagraph"/>
        <w:numPr>
          <w:ilvl w:val="0"/>
          <w:numId w:val="2"/>
        </w:numPr>
        <w:spacing w:after="120" w:line="360" w:lineRule="auto"/>
      </w:pPr>
      <w:r>
        <w:rPr>
          <w:b/>
          <w:bCs/>
          <w:color w:val="2D2D2D"/>
        </w:rPr>
        <w:t xml:space="preserve">Real World: </w:t>
      </w:r>
      <w:r>
        <w:rPr>
          <w:color w:val="555555"/>
        </w:rPr>
        <w:t>Physical environments and experiences — the world as we perceive it.</w:t>
      </w:r>
    </w:p>
    <w:p w14:paraId="60DF3927" w14:textId="77777777" w:rsidR="00A377C5" w:rsidRDefault="00B9037F" w:rsidP="00D93BE4">
      <w:pPr>
        <w:pStyle w:val="ListParagraph"/>
        <w:numPr>
          <w:ilvl w:val="0"/>
          <w:numId w:val="2"/>
        </w:numPr>
        <w:spacing w:after="120" w:line="360" w:lineRule="auto"/>
      </w:pPr>
      <w:r>
        <w:rPr>
          <w:b/>
          <w:bCs/>
          <w:color w:val="2D2D2D"/>
        </w:rPr>
        <w:t xml:space="preserve">Data World: </w:t>
      </w:r>
      <w:r>
        <w:rPr>
          <w:color w:val="555555"/>
        </w:rPr>
        <w:t>Digital representations of real entities — maps, sensors, records, databases.</w:t>
      </w:r>
    </w:p>
    <w:p w14:paraId="6EA064D5" w14:textId="77777777" w:rsidR="00A377C5" w:rsidRDefault="00B9037F" w:rsidP="00D93BE4">
      <w:pPr>
        <w:pStyle w:val="ListParagraph"/>
        <w:numPr>
          <w:ilvl w:val="0"/>
          <w:numId w:val="2"/>
        </w:numPr>
        <w:spacing w:after="120" w:line="360" w:lineRule="auto"/>
      </w:pPr>
      <w:r>
        <w:rPr>
          <w:b/>
          <w:bCs/>
          <w:color w:val="2D2D2D"/>
        </w:rPr>
        <w:t xml:space="preserve">Augmented World: </w:t>
      </w:r>
      <w:r>
        <w:rPr>
          <w:color w:val="555555"/>
        </w:rPr>
        <w:t>Layered information enhancing perception through AR overlays.</w:t>
      </w:r>
    </w:p>
    <w:p w14:paraId="1A492D27" w14:textId="77777777" w:rsidR="00A377C5" w:rsidRDefault="00B9037F" w:rsidP="00D93BE4">
      <w:pPr>
        <w:pStyle w:val="ListParagraph"/>
        <w:numPr>
          <w:ilvl w:val="0"/>
          <w:numId w:val="2"/>
        </w:numPr>
        <w:spacing w:after="120" w:line="360" w:lineRule="auto"/>
      </w:pPr>
      <w:r>
        <w:rPr>
          <w:b/>
          <w:bCs/>
          <w:color w:val="2D2D2D"/>
        </w:rPr>
        <w:t xml:space="preserve">Digitally Twinned World: </w:t>
      </w:r>
      <w:r>
        <w:rPr>
          <w:color w:val="555555"/>
        </w:rPr>
        <w:t>Precise, manipulable digital counterparts of physical objects and spaces.</w:t>
      </w:r>
    </w:p>
    <w:p w14:paraId="0455E8B2" w14:textId="77777777" w:rsidR="00A377C5" w:rsidRDefault="00B9037F" w:rsidP="00D93BE4">
      <w:pPr>
        <w:pStyle w:val="ListParagraph"/>
        <w:numPr>
          <w:ilvl w:val="0"/>
          <w:numId w:val="2"/>
        </w:numPr>
        <w:spacing w:after="120" w:line="360" w:lineRule="auto"/>
      </w:pPr>
      <w:r>
        <w:rPr>
          <w:b/>
          <w:bCs/>
          <w:color w:val="2D2D2D"/>
        </w:rPr>
        <w:t xml:space="preserve">Virtual World: </w:t>
      </w:r>
      <w:r>
        <w:rPr>
          <w:color w:val="555555"/>
        </w:rPr>
        <w:t>Synthetic simulations for design, entertainment, education, and learning.</w:t>
      </w:r>
    </w:p>
    <w:p w14:paraId="6ECC98A1" w14:textId="77777777" w:rsidR="00A377C5" w:rsidRDefault="00A377C5" w:rsidP="00D93BE4">
      <w:pPr>
        <w:spacing w:after="80" w:line="360" w:lineRule="auto"/>
      </w:pPr>
    </w:p>
    <w:p w14:paraId="3A083985" w14:textId="1858EF21" w:rsidR="00A377C5" w:rsidRDefault="00B9037F" w:rsidP="00D93BE4">
      <w:pPr>
        <w:spacing w:after="160" w:line="360" w:lineRule="auto"/>
        <w:jc w:val="both"/>
        <w:rPr>
          <w:color w:val="555555"/>
        </w:rPr>
      </w:pPr>
      <w:r>
        <w:rPr>
          <w:color w:val="555555"/>
        </w:rPr>
        <w:t>Aromni bridges these layers through Smart Tags (STAGs) — atomic data structures that carry identification, description, media, behavior, and interaction code. Each Smart Tag is a living data object that connects these worlds, forming the base unit of the IoE.</w:t>
      </w:r>
    </w:p>
    <w:p w14:paraId="689385D8" w14:textId="77777777" w:rsidR="00A377C5" w:rsidRDefault="00B9037F" w:rsidP="00D93BE4">
      <w:pPr>
        <w:pStyle w:val="Heading1"/>
      </w:pPr>
      <w:r>
        <w:lastRenderedPageBreak/>
        <w:t>4. Core Technologies</w:t>
      </w:r>
    </w:p>
    <w:p w14:paraId="7E82AA33" w14:textId="77777777" w:rsidR="00A377C5" w:rsidRDefault="00B9037F" w:rsidP="00D93BE4">
      <w:pPr>
        <w:pStyle w:val="Heading2"/>
        <w:spacing w:line="360" w:lineRule="auto"/>
      </w:pPr>
      <w:r>
        <w:t>4.1 Smart Tags (STAGs) — The Atomic Unit of the IoE</w:t>
      </w:r>
    </w:p>
    <w:p w14:paraId="75C85498" w14:textId="77777777" w:rsidR="00A377C5" w:rsidRDefault="00B9037F" w:rsidP="00D93BE4">
      <w:pPr>
        <w:spacing w:after="160" w:line="360" w:lineRule="auto"/>
        <w:jc w:val="both"/>
      </w:pPr>
      <w:r>
        <w:rPr>
          <w:color w:val="555555"/>
        </w:rPr>
        <w:t>Smart Tags (STAGs) are the foundational building blocks of the Aromni platform. They are living data objects that connect physical entities to rich digital content, enabling two-way interactions across the real and digital worlds.</w:t>
      </w:r>
    </w:p>
    <w:p w14:paraId="216244FB" w14:textId="77777777" w:rsidR="00A377C5" w:rsidRDefault="00B9037F" w:rsidP="00D93BE4">
      <w:pPr>
        <w:spacing w:after="80" w:line="360" w:lineRule="auto"/>
        <w:jc w:val="center"/>
      </w:pPr>
      <w:r>
        <w:rPr>
          <w:noProof/>
        </w:rPr>
        <w:drawing>
          <wp:inline distT="0" distB="0" distL="0" distR="0" wp14:anchorId="5CF19896" wp14:editId="28972A8B">
            <wp:extent cx="5889409" cy="2605982"/>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rotWithShape="1">
                    <a:blip r:embed="rId7"/>
                    <a:srcRect t="31169"/>
                    <a:stretch/>
                  </pic:blipFill>
                  <pic:spPr bwMode="auto">
                    <a:xfrm>
                      <a:off x="0" y="0"/>
                      <a:ext cx="5889558" cy="2606048"/>
                    </a:xfrm>
                    <a:prstGeom prst="rect">
                      <a:avLst/>
                    </a:prstGeom>
                    <a:ln>
                      <a:noFill/>
                    </a:ln>
                    <a:extLst>
                      <a:ext uri="{53640926-AAD7-44D8-BBD7-CCE9431645EC}">
                        <a14:shadowObscured xmlns:a14="http://schemas.microsoft.com/office/drawing/2010/main"/>
                      </a:ext>
                    </a:extLst>
                  </pic:spPr>
                </pic:pic>
              </a:graphicData>
            </a:graphic>
          </wp:inline>
        </w:drawing>
      </w:r>
    </w:p>
    <w:p w14:paraId="51FD0B1A" w14:textId="77777777" w:rsidR="00A377C5" w:rsidRDefault="00B9037F" w:rsidP="00D93BE4">
      <w:pPr>
        <w:spacing w:after="200" w:line="360" w:lineRule="auto"/>
        <w:jc w:val="center"/>
      </w:pPr>
      <w:r>
        <w:rPr>
          <w:i/>
          <w:iCs/>
          <w:color w:val="888888"/>
          <w:sz w:val="16"/>
          <w:szCs w:val="16"/>
        </w:rPr>
        <w:t>The STAG lifecycle — from Indexing to Exploration to Content Creation</w:t>
      </w:r>
    </w:p>
    <w:p w14:paraId="739FCDF1" w14:textId="77777777" w:rsidR="00A377C5" w:rsidRDefault="00B9037F" w:rsidP="00D93BE4">
      <w:pPr>
        <w:pStyle w:val="ListParagraph"/>
        <w:numPr>
          <w:ilvl w:val="0"/>
          <w:numId w:val="2"/>
        </w:numPr>
        <w:spacing w:after="120" w:line="360" w:lineRule="auto"/>
      </w:pPr>
      <w:r>
        <w:rPr>
          <w:color w:val="555555"/>
        </w:rPr>
        <w:t>Connect physical entities to rich digital content (3D, AR, transactions, analytics)</w:t>
      </w:r>
    </w:p>
    <w:p w14:paraId="54AC8D29" w14:textId="77777777" w:rsidR="00A377C5" w:rsidRDefault="00B9037F" w:rsidP="00D93BE4">
      <w:pPr>
        <w:pStyle w:val="ListParagraph"/>
        <w:numPr>
          <w:ilvl w:val="0"/>
          <w:numId w:val="2"/>
        </w:numPr>
        <w:spacing w:after="120" w:line="360" w:lineRule="auto"/>
      </w:pPr>
      <w:r>
        <w:rPr>
          <w:color w:val="555555"/>
        </w:rPr>
        <w:t>Enable two-way interactions: browse, share, purchase, co-create</w:t>
      </w:r>
    </w:p>
    <w:p w14:paraId="7AB04C69" w14:textId="77777777" w:rsidR="00A377C5" w:rsidRDefault="00B9037F" w:rsidP="00D93BE4">
      <w:pPr>
        <w:pStyle w:val="ListParagraph"/>
        <w:numPr>
          <w:ilvl w:val="0"/>
          <w:numId w:val="2"/>
        </w:numPr>
        <w:spacing w:after="120" w:line="360" w:lineRule="auto"/>
      </w:pPr>
      <w:r>
        <w:rPr>
          <w:color w:val="555555"/>
        </w:rPr>
        <w:t>Form hypergraph networks that mirror real-world relationships</w:t>
      </w:r>
    </w:p>
    <w:p w14:paraId="58705546" w14:textId="77777777" w:rsidR="00A377C5" w:rsidRDefault="00B9037F" w:rsidP="00D93BE4">
      <w:pPr>
        <w:pStyle w:val="ListParagraph"/>
        <w:numPr>
          <w:ilvl w:val="0"/>
          <w:numId w:val="2"/>
        </w:numPr>
        <w:spacing w:after="120" w:line="360" w:lineRule="auto"/>
      </w:pPr>
      <w:r>
        <w:rPr>
          <w:color w:val="555555"/>
        </w:rPr>
        <w:t>Create measurable, tradable data assets for every place, object, and experience</w:t>
      </w:r>
    </w:p>
    <w:p w14:paraId="68844574" w14:textId="77777777" w:rsidR="00A377C5" w:rsidRDefault="00B9037F" w:rsidP="00D93BE4">
      <w:pPr>
        <w:pStyle w:val="ListParagraph"/>
        <w:numPr>
          <w:ilvl w:val="0"/>
          <w:numId w:val="2"/>
        </w:numPr>
        <w:spacing w:after="120" w:line="360" w:lineRule="auto"/>
      </w:pPr>
      <w:r>
        <w:rPr>
          <w:color w:val="555555"/>
        </w:rPr>
        <w:t>Support content types: Text, Audio, Image, Video, 360° (image &amp; video), 3D models &amp; animations, AR/VR experiences</w:t>
      </w:r>
    </w:p>
    <w:p w14:paraId="356969FA" w14:textId="77777777" w:rsidR="00A377C5" w:rsidRDefault="00A377C5" w:rsidP="00D93BE4">
      <w:pPr>
        <w:spacing w:after="80" w:line="360" w:lineRule="auto"/>
      </w:pPr>
    </w:p>
    <w:p w14:paraId="281378CF" w14:textId="77777777" w:rsidR="00A377C5" w:rsidRDefault="00B9037F" w:rsidP="00D93BE4">
      <w:pPr>
        <w:spacing w:after="160" w:line="360" w:lineRule="auto"/>
        <w:jc w:val="both"/>
      </w:pPr>
      <w:r>
        <w:rPr>
          <w:color w:val="555555"/>
        </w:rPr>
        <w:t>STAGs are spatial structures that not only contain the content to be explored but also all the information about how and when they should be explored. Each STAG has a story within it, and STAGs can be related to one another, together composing a powerful and flexible exploration system.</w:t>
      </w:r>
    </w:p>
    <w:p w14:paraId="0E0E60A3" w14:textId="77777777" w:rsidR="00A377C5" w:rsidRDefault="00B9037F" w:rsidP="00D93BE4">
      <w:pPr>
        <w:spacing w:after="80" w:line="360" w:lineRule="auto"/>
        <w:jc w:val="center"/>
      </w:pPr>
      <w:r>
        <w:rPr>
          <w:noProof/>
        </w:rPr>
        <w:lastRenderedPageBreak/>
        <w:drawing>
          <wp:inline distT="0" distB="0" distL="0" distR="0" wp14:anchorId="78CA56F2" wp14:editId="19A25669">
            <wp:extent cx="4891278" cy="3493770"/>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4892629" cy="3494735"/>
                    </a:xfrm>
                    <a:prstGeom prst="rect">
                      <a:avLst/>
                    </a:prstGeom>
                  </pic:spPr>
                </pic:pic>
              </a:graphicData>
            </a:graphic>
          </wp:inline>
        </w:drawing>
      </w:r>
    </w:p>
    <w:p w14:paraId="589E12F9" w14:textId="77777777" w:rsidR="00A377C5" w:rsidRDefault="00B9037F" w:rsidP="00D93BE4">
      <w:pPr>
        <w:spacing w:after="200" w:line="360" w:lineRule="auto"/>
        <w:jc w:val="center"/>
      </w:pPr>
      <w:r>
        <w:rPr>
          <w:i/>
          <w:iCs/>
          <w:color w:val="888888"/>
          <w:sz w:val="16"/>
          <w:szCs w:val="16"/>
        </w:rPr>
        <w:t>STAG interface: user interaction model showing key elements</w:t>
      </w:r>
    </w:p>
    <w:p w14:paraId="434AB86B" w14:textId="77777777" w:rsidR="00A377C5" w:rsidRDefault="00B9037F" w:rsidP="00D93BE4">
      <w:pPr>
        <w:pStyle w:val="Heading2"/>
        <w:spacing w:line="360" w:lineRule="auto"/>
      </w:pPr>
      <w:r>
        <w:t>4.2 Hypergraph Data Structures</w:t>
      </w:r>
    </w:p>
    <w:p w14:paraId="2491B22C" w14:textId="77777777" w:rsidR="00A377C5" w:rsidRDefault="00B9037F" w:rsidP="00D93BE4">
      <w:pPr>
        <w:spacing w:after="160" w:line="360" w:lineRule="auto"/>
        <w:jc w:val="both"/>
      </w:pPr>
      <w:r>
        <w:rPr>
          <w:color w:val="555555"/>
        </w:rPr>
        <w:t>Developed from the concept introduced in ARIA: A Browser for the Internet of Everything, Aromni's hypergraph data model provides a fundamentally new way to structure spatial information.</w:t>
      </w:r>
    </w:p>
    <w:p w14:paraId="046CF889" w14:textId="77777777" w:rsidR="00A377C5" w:rsidRDefault="00B9037F" w:rsidP="00D93BE4">
      <w:pPr>
        <w:pStyle w:val="ListParagraph"/>
        <w:numPr>
          <w:ilvl w:val="0"/>
          <w:numId w:val="2"/>
        </w:numPr>
        <w:spacing w:after="120" w:line="360" w:lineRule="auto"/>
      </w:pPr>
      <w:r>
        <w:rPr>
          <w:color w:val="555555"/>
        </w:rPr>
        <w:t>Real-world entities are represented as nodes; relationships as hyperedges</w:t>
      </w:r>
    </w:p>
    <w:p w14:paraId="63875C3C" w14:textId="77777777" w:rsidR="00A377C5" w:rsidRDefault="00B9037F" w:rsidP="00D93BE4">
      <w:pPr>
        <w:pStyle w:val="ListParagraph"/>
        <w:numPr>
          <w:ilvl w:val="0"/>
          <w:numId w:val="2"/>
        </w:numPr>
        <w:spacing w:after="120" w:line="360" w:lineRule="auto"/>
      </w:pPr>
      <w:r>
        <w:rPr>
          <w:color w:val="555555"/>
        </w:rPr>
        <w:t>Enables efficient tagging, search, navigation, and semantic reasoning</w:t>
      </w:r>
    </w:p>
    <w:p w14:paraId="5AEA5A0A" w14:textId="77777777" w:rsidR="00A377C5" w:rsidRDefault="00B9037F" w:rsidP="00D93BE4">
      <w:pPr>
        <w:pStyle w:val="ListParagraph"/>
        <w:numPr>
          <w:ilvl w:val="0"/>
          <w:numId w:val="2"/>
        </w:numPr>
        <w:spacing w:after="120" w:line="360" w:lineRule="auto"/>
      </w:pPr>
      <w:r>
        <w:rPr>
          <w:color w:val="555555"/>
        </w:rPr>
        <w:t>The structure is isomorphic to the real world, allowing multi-scale analysis and simulation</w:t>
      </w:r>
    </w:p>
    <w:p w14:paraId="6B8D0F37" w14:textId="77777777" w:rsidR="00A377C5" w:rsidRDefault="00B9037F" w:rsidP="00D93BE4">
      <w:pPr>
        <w:pStyle w:val="ListParagraph"/>
        <w:numPr>
          <w:ilvl w:val="0"/>
          <w:numId w:val="2"/>
        </w:numPr>
        <w:spacing w:after="120" w:line="360" w:lineRule="auto"/>
      </w:pPr>
      <w:r>
        <w:rPr>
          <w:color w:val="555555"/>
        </w:rPr>
        <w:t>Unlike relational databases, hypergraphs capture the richness of real-world relationships: one entity, many contexts, infinite connections</w:t>
      </w:r>
    </w:p>
    <w:p w14:paraId="1D8DAC2A" w14:textId="77777777" w:rsidR="00A377C5" w:rsidRDefault="00B9037F" w:rsidP="00D93BE4">
      <w:pPr>
        <w:pStyle w:val="Heading2"/>
        <w:spacing w:line="360" w:lineRule="auto"/>
      </w:pPr>
      <w:r>
        <w:t>4.3 ARIA Browser — A Browser for Reality</w:t>
      </w:r>
    </w:p>
    <w:p w14:paraId="5F129269" w14:textId="77777777" w:rsidR="00A377C5" w:rsidRDefault="00B9037F" w:rsidP="00D93BE4">
      <w:pPr>
        <w:spacing w:after="160" w:line="360" w:lineRule="auto"/>
        <w:jc w:val="both"/>
      </w:pPr>
      <w:r>
        <w:rPr>
          <w:color w:val="555555"/>
        </w:rPr>
        <w:t>ARIA is Aromni's mixed-reality browser, functioning as the user-facing interface to the entire Internet of Everything. It connects Real and Data Worlds through:</w:t>
      </w:r>
    </w:p>
    <w:p w14:paraId="6687A71A" w14:textId="77777777" w:rsidR="00A377C5" w:rsidRDefault="00B9037F" w:rsidP="00D93BE4">
      <w:pPr>
        <w:pStyle w:val="ListParagraph"/>
        <w:numPr>
          <w:ilvl w:val="0"/>
          <w:numId w:val="2"/>
        </w:numPr>
        <w:spacing w:after="120" w:line="360" w:lineRule="auto"/>
      </w:pPr>
      <w:r>
        <w:rPr>
          <w:color w:val="555555"/>
        </w:rPr>
        <w:t>Computer vision and positioning for spatial anchoring</w:t>
      </w:r>
    </w:p>
    <w:p w14:paraId="7D226BEE" w14:textId="77777777" w:rsidR="00A377C5" w:rsidRDefault="00B9037F" w:rsidP="00D93BE4">
      <w:pPr>
        <w:pStyle w:val="ListParagraph"/>
        <w:numPr>
          <w:ilvl w:val="0"/>
          <w:numId w:val="2"/>
        </w:numPr>
        <w:spacing w:after="120" w:line="360" w:lineRule="auto"/>
      </w:pPr>
      <w:r>
        <w:rPr>
          <w:color w:val="555555"/>
        </w:rPr>
        <w:t>Natural interfaces — gesture recognition, voice commands, eye-tracking</w:t>
      </w:r>
    </w:p>
    <w:p w14:paraId="2C938159" w14:textId="77777777" w:rsidR="00A377C5" w:rsidRDefault="00B9037F" w:rsidP="00D93BE4">
      <w:pPr>
        <w:pStyle w:val="ListParagraph"/>
        <w:numPr>
          <w:ilvl w:val="0"/>
          <w:numId w:val="2"/>
        </w:numPr>
        <w:spacing w:after="120" w:line="360" w:lineRule="auto"/>
      </w:pPr>
      <w:r>
        <w:rPr>
          <w:color w:val="555555"/>
        </w:rPr>
        <w:t>Blockchain registration of 'absolute tags' for verifiable, permanent spatial data</w:t>
      </w:r>
    </w:p>
    <w:p w14:paraId="31D5FEC9" w14:textId="03D9A72E" w:rsidR="00A377C5" w:rsidRPr="00D93BE4" w:rsidRDefault="00B9037F" w:rsidP="00D93BE4">
      <w:pPr>
        <w:pStyle w:val="ListParagraph"/>
        <w:numPr>
          <w:ilvl w:val="0"/>
          <w:numId w:val="2"/>
        </w:numPr>
        <w:spacing w:after="120" w:line="360" w:lineRule="auto"/>
      </w:pPr>
      <w:r>
        <w:rPr>
          <w:color w:val="555555"/>
        </w:rPr>
        <w:t>Local discovery, hyperlocal commerce, and immersive storytelling capabilities</w:t>
      </w:r>
    </w:p>
    <w:p w14:paraId="4FEF498E" w14:textId="77777777" w:rsidR="00D93BE4" w:rsidRDefault="00D93BE4" w:rsidP="00D93BE4">
      <w:pPr>
        <w:spacing w:after="120" w:line="360" w:lineRule="auto"/>
      </w:pPr>
    </w:p>
    <w:p w14:paraId="799C3B7C" w14:textId="77777777" w:rsidR="00A377C5" w:rsidRDefault="00B9037F" w:rsidP="00D93BE4">
      <w:pPr>
        <w:pStyle w:val="Heading2"/>
        <w:spacing w:line="360" w:lineRule="auto"/>
      </w:pPr>
      <w:r>
        <w:lastRenderedPageBreak/>
        <w:t>4.4 Platform Modules</w:t>
      </w:r>
    </w:p>
    <w:p w14:paraId="79A2F569" w14:textId="77777777" w:rsidR="00A377C5" w:rsidRDefault="00B9037F" w:rsidP="00D93BE4">
      <w:pPr>
        <w:spacing w:after="160" w:line="360" w:lineRule="auto"/>
        <w:jc w:val="both"/>
      </w:pPr>
      <w:r>
        <w:rPr>
          <w:color w:val="555555"/>
        </w:rPr>
        <w:t>Aromni's platform is implemented through four battle-tested modules:</w:t>
      </w:r>
    </w:p>
    <w:p w14:paraId="7BADB69A" w14:textId="77777777" w:rsidR="00A377C5" w:rsidRDefault="00A377C5" w:rsidP="00D93BE4">
      <w:pPr>
        <w:spacing w:after="80" w:line="360" w:lineRule="auto"/>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500"/>
        <w:gridCol w:w="3526"/>
        <w:gridCol w:w="3000"/>
      </w:tblGrid>
      <w:tr w:rsidR="00A377C5" w14:paraId="4D01B63E" w14:textId="77777777">
        <w:tc>
          <w:tcPr>
            <w:tcW w:w="2500"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52431CB8" w14:textId="77777777" w:rsidR="00A377C5" w:rsidRDefault="00B9037F" w:rsidP="00D93BE4">
            <w:pPr>
              <w:spacing w:line="360" w:lineRule="auto"/>
            </w:pPr>
            <w:r>
              <w:rPr>
                <w:b/>
                <w:bCs/>
                <w:color w:val="FFFFFF"/>
                <w:sz w:val="18"/>
                <w:szCs w:val="18"/>
              </w:rPr>
              <w:t>Module</w:t>
            </w:r>
          </w:p>
        </w:tc>
        <w:tc>
          <w:tcPr>
            <w:tcW w:w="3526"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73B19289" w14:textId="77777777" w:rsidR="00A377C5" w:rsidRDefault="00B9037F" w:rsidP="00D93BE4">
            <w:pPr>
              <w:spacing w:line="360" w:lineRule="auto"/>
            </w:pPr>
            <w:r>
              <w:rPr>
                <w:b/>
                <w:bCs/>
                <w:color w:val="FFFFFF"/>
                <w:sz w:val="18"/>
                <w:szCs w:val="18"/>
              </w:rPr>
              <w:t>Function</w:t>
            </w:r>
          </w:p>
        </w:tc>
        <w:tc>
          <w:tcPr>
            <w:tcW w:w="3000"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7E4F8DD9" w14:textId="77777777" w:rsidR="00A377C5" w:rsidRDefault="00B9037F" w:rsidP="00D93BE4">
            <w:pPr>
              <w:spacing w:line="360" w:lineRule="auto"/>
            </w:pPr>
            <w:r>
              <w:rPr>
                <w:b/>
                <w:bCs/>
                <w:color w:val="FFFFFF"/>
                <w:sz w:val="18"/>
                <w:szCs w:val="18"/>
              </w:rPr>
              <w:t>Use Case</w:t>
            </w:r>
          </w:p>
        </w:tc>
      </w:tr>
      <w:tr w:rsidR="00A377C5" w14:paraId="21CAE4E0" w14:textId="77777777">
        <w:tc>
          <w:tcPr>
            <w:tcW w:w="25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55B93E77" w14:textId="77777777" w:rsidR="00A377C5" w:rsidRDefault="00B9037F" w:rsidP="00D93BE4">
            <w:pPr>
              <w:spacing w:line="360" w:lineRule="auto"/>
            </w:pPr>
            <w:r>
              <w:rPr>
                <w:color w:val="555555"/>
                <w:sz w:val="18"/>
                <w:szCs w:val="18"/>
              </w:rPr>
              <w:t>ARP — Augmented Reality Planogram</w:t>
            </w:r>
          </w:p>
        </w:tc>
        <w:tc>
          <w:tcPr>
            <w:tcW w:w="35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3E9E422F" w14:textId="77777777" w:rsidR="00A377C5" w:rsidRDefault="00B9037F" w:rsidP="00D93BE4">
            <w:pPr>
              <w:spacing w:line="360" w:lineRule="auto"/>
            </w:pPr>
            <w:r>
              <w:rPr>
                <w:color w:val="555555"/>
                <w:sz w:val="18"/>
                <w:szCs w:val="18"/>
              </w:rPr>
              <w:t>Smart shelf visualization &amp; compliance</w:t>
            </w:r>
          </w:p>
        </w:tc>
        <w:tc>
          <w:tcPr>
            <w:tcW w:w="30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585DCE94" w14:textId="77777777" w:rsidR="00A377C5" w:rsidRDefault="00B9037F" w:rsidP="00D93BE4">
            <w:pPr>
              <w:spacing w:line="360" w:lineRule="auto"/>
            </w:pPr>
            <w:r>
              <w:rPr>
                <w:color w:val="555555"/>
                <w:sz w:val="18"/>
                <w:szCs w:val="18"/>
              </w:rPr>
              <w:t>Jerónimo Martins retail project</w:t>
            </w:r>
          </w:p>
        </w:tc>
      </w:tr>
      <w:tr w:rsidR="00A377C5" w14:paraId="61F3F1C6" w14:textId="77777777">
        <w:tc>
          <w:tcPr>
            <w:tcW w:w="25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7FBB286F" w14:textId="77777777" w:rsidR="00A377C5" w:rsidRDefault="00B9037F" w:rsidP="00D93BE4">
            <w:pPr>
              <w:spacing w:line="360" w:lineRule="auto"/>
            </w:pPr>
            <w:r>
              <w:rPr>
                <w:color w:val="555555"/>
                <w:sz w:val="18"/>
                <w:szCs w:val="18"/>
              </w:rPr>
              <w:t>ARDIS — Augmented Reality Digital Signage</w:t>
            </w:r>
          </w:p>
        </w:tc>
        <w:tc>
          <w:tcPr>
            <w:tcW w:w="3526"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4A0B19F8" w14:textId="77777777" w:rsidR="00A377C5" w:rsidRDefault="00B9037F" w:rsidP="00D93BE4">
            <w:pPr>
              <w:spacing w:line="360" w:lineRule="auto"/>
            </w:pPr>
            <w:r>
              <w:rPr>
                <w:color w:val="555555"/>
                <w:sz w:val="18"/>
                <w:szCs w:val="18"/>
              </w:rPr>
              <w:t>Dynamic advertising &amp; navigation</w:t>
            </w:r>
          </w:p>
        </w:tc>
        <w:tc>
          <w:tcPr>
            <w:tcW w:w="30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26F00B73" w14:textId="77777777" w:rsidR="00A377C5" w:rsidRDefault="00B9037F" w:rsidP="00D93BE4">
            <w:pPr>
              <w:spacing w:line="360" w:lineRule="auto"/>
            </w:pPr>
            <w:r>
              <w:rPr>
                <w:color w:val="555555"/>
                <w:sz w:val="18"/>
                <w:szCs w:val="18"/>
              </w:rPr>
              <w:t>Retail + Cities</w:t>
            </w:r>
          </w:p>
        </w:tc>
      </w:tr>
      <w:tr w:rsidR="00A377C5" w14:paraId="757D831B" w14:textId="77777777">
        <w:tc>
          <w:tcPr>
            <w:tcW w:w="25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668F1F34" w14:textId="77777777" w:rsidR="00A377C5" w:rsidRDefault="00B9037F" w:rsidP="00D93BE4">
            <w:pPr>
              <w:spacing w:line="360" w:lineRule="auto"/>
            </w:pPr>
            <w:r>
              <w:rPr>
                <w:color w:val="555555"/>
                <w:sz w:val="18"/>
                <w:szCs w:val="18"/>
              </w:rPr>
              <w:t>ARC — Augmented Reality Console</w:t>
            </w:r>
          </w:p>
        </w:tc>
        <w:tc>
          <w:tcPr>
            <w:tcW w:w="35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1BAD0BC6" w14:textId="77777777" w:rsidR="00A377C5" w:rsidRDefault="00B9037F" w:rsidP="00D93BE4">
            <w:pPr>
              <w:spacing w:line="360" w:lineRule="auto"/>
            </w:pPr>
            <w:r>
              <w:rPr>
                <w:color w:val="555555"/>
                <w:sz w:val="18"/>
                <w:szCs w:val="18"/>
              </w:rPr>
              <w:t>Multi-user media console unbundling physical and virtual content</w:t>
            </w:r>
          </w:p>
        </w:tc>
        <w:tc>
          <w:tcPr>
            <w:tcW w:w="30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58A96466" w14:textId="77777777" w:rsidR="00A377C5" w:rsidRDefault="00B9037F" w:rsidP="00D93BE4">
            <w:pPr>
              <w:spacing w:line="360" w:lineRule="auto"/>
            </w:pPr>
            <w:r>
              <w:rPr>
                <w:color w:val="555555"/>
                <w:sz w:val="18"/>
                <w:szCs w:val="18"/>
              </w:rPr>
              <w:t>Benfica / Sagres experience</w:t>
            </w:r>
          </w:p>
        </w:tc>
      </w:tr>
      <w:tr w:rsidR="00A377C5" w14:paraId="746AED8F" w14:textId="77777777">
        <w:tc>
          <w:tcPr>
            <w:tcW w:w="25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6B1B8BC8" w14:textId="77777777" w:rsidR="00A377C5" w:rsidRDefault="00B9037F" w:rsidP="00D93BE4">
            <w:pPr>
              <w:spacing w:line="360" w:lineRule="auto"/>
            </w:pPr>
            <w:r>
              <w:rPr>
                <w:color w:val="555555"/>
                <w:sz w:val="18"/>
                <w:szCs w:val="18"/>
              </w:rPr>
              <w:t>ARIA Publisher (Meemoo)</w:t>
            </w:r>
          </w:p>
        </w:tc>
        <w:tc>
          <w:tcPr>
            <w:tcW w:w="3526"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1ACE63EE" w14:textId="77777777" w:rsidR="00A377C5" w:rsidRDefault="00B9037F" w:rsidP="00D93BE4">
            <w:pPr>
              <w:spacing w:line="360" w:lineRule="auto"/>
            </w:pPr>
            <w:r>
              <w:rPr>
                <w:color w:val="555555"/>
                <w:sz w:val="18"/>
                <w:szCs w:val="18"/>
              </w:rPr>
              <w:t>Creation of structured AR content &amp; tag networks</w:t>
            </w:r>
          </w:p>
        </w:tc>
        <w:tc>
          <w:tcPr>
            <w:tcW w:w="30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7ADC6711" w14:textId="77777777" w:rsidR="00A377C5" w:rsidRDefault="00B9037F" w:rsidP="00D93BE4">
            <w:pPr>
              <w:spacing w:line="360" w:lineRule="auto"/>
            </w:pPr>
            <w:r>
              <w:rPr>
                <w:color w:val="555555"/>
                <w:sz w:val="18"/>
                <w:szCs w:val="18"/>
              </w:rPr>
              <w:t>Smart city + storytelling</w:t>
            </w:r>
          </w:p>
        </w:tc>
      </w:tr>
    </w:tbl>
    <w:p w14:paraId="452886DA" w14:textId="77777777" w:rsidR="00A377C5" w:rsidRDefault="00B9037F" w:rsidP="00D93BE4">
      <w:pPr>
        <w:pStyle w:val="Heading1"/>
      </w:pPr>
      <w:r>
        <w:t>5. Vertical Appl</w:t>
      </w:r>
      <w:r w:rsidRPr="00D93BE4">
        <w:t>icati</w:t>
      </w:r>
      <w:r>
        <w:t>ons</w:t>
      </w:r>
    </w:p>
    <w:p w14:paraId="3ECA356F" w14:textId="7DA62D56" w:rsidR="00A377C5" w:rsidRDefault="00B9037F" w:rsidP="00D93BE4">
      <w:pPr>
        <w:pStyle w:val="Heading2"/>
        <w:spacing w:line="360" w:lineRule="auto"/>
      </w:pPr>
      <w:r>
        <w:t xml:space="preserve">5.1 Smart Cities — Streets </w:t>
      </w:r>
      <w:r w:rsidR="00D93BE4">
        <w:t>with</w:t>
      </w:r>
      <w:r>
        <w:t xml:space="preserve"> Stories</w:t>
      </w:r>
    </w:p>
    <w:p w14:paraId="6E70ADCD" w14:textId="77777777" w:rsidR="00A377C5" w:rsidRDefault="00B9037F" w:rsidP="00D93BE4">
      <w:pPr>
        <w:spacing w:after="160" w:line="360" w:lineRule="auto"/>
        <w:jc w:val="both"/>
      </w:pPr>
      <w:r>
        <w:rPr>
          <w:color w:val="555555"/>
        </w:rPr>
        <w:t>Streets With Stories (SWS) is Aromni's flagship hyperlocal smart city application. It represents a new digitally augmented urban layer that allows cities to tell their stories through spatial tags anchored to physical locations — streets, monuments, local businesses, and hidden corners.</w:t>
      </w:r>
    </w:p>
    <w:p w14:paraId="4FAE63CC" w14:textId="77777777" w:rsidR="00A377C5" w:rsidRDefault="00B9037F" w:rsidP="00D93BE4">
      <w:pPr>
        <w:spacing w:after="160" w:line="360" w:lineRule="auto"/>
        <w:jc w:val="both"/>
      </w:pPr>
      <w:r>
        <w:rPr>
          <w:color w:val="555555"/>
        </w:rPr>
        <w:t>The platform enables cities to deliver contextual content when and where it matters most:</w:t>
      </w:r>
    </w:p>
    <w:p w14:paraId="7037772D" w14:textId="77777777" w:rsidR="00A377C5" w:rsidRDefault="00B9037F" w:rsidP="00D93BE4">
      <w:pPr>
        <w:pStyle w:val="ListParagraph"/>
        <w:numPr>
          <w:ilvl w:val="0"/>
          <w:numId w:val="2"/>
        </w:numPr>
        <w:spacing w:after="120" w:line="360" w:lineRule="auto"/>
      </w:pPr>
      <w:r>
        <w:rPr>
          <w:color w:val="555555"/>
        </w:rPr>
        <w:t>Street names: The story behind the name</w:t>
      </w:r>
    </w:p>
    <w:p w14:paraId="1AE3F309" w14:textId="77777777" w:rsidR="00A377C5" w:rsidRDefault="00B9037F" w:rsidP="00D93BE4">
      <w:pPr>
        <w:pStyle w:val="ListParagraph"/>
        <w:numPr>
          <w:ilvl w:val="0"/>
          <w:numId w:val="2"/>
        </w:numPr>
        <w:spacing w:after="120" w:line="360" w:lineRule="auto"/>
      </w:pPr>
      <w:r>
        <w:rPr>
          <w:color w:val="555555"/>
        </w:rPr>
        <w:t>Street art: Graffiti and other artistic expressions explained</w:t>
      </w:r>
    </w:p>
    <w:p w14:paraId="35EF5326" w14:textId="77777777" w:rsidR="00A377C5" w:rsidRDefault="00B9037F" w:rsidP="00D93BE4">
      <w:pPr>
        <w:pStyle w:val="ListParagraph"/>
        <w:numPr>
          <w:ilvl w:val="0"/>
          <w:numId w:val="2"/>
        </w:numPr>
        <w:spacing w:after="120" w:line="360" w:lineRule="auto"/>
      </w:pPr>
      <w:r>
        <w:rPr>
          <w:color w:val="555555"/>
        </w:rPr>
        <w:t>Art &amp; monuments: Historical context layered onto physical landmarks</w:t>
      </w:r>
    </w:p>
    <w:p w14:paraId="39559918" w14:textId="77777777" w:rsidR="00A377C5" w:rsidRDefault="00B9037F" w:rsidP="00D93BE4">
      <w:pPr>
        <w:pStyle w:val="ListParagraph"/>
        <w:numPr>
          <w:ilvl w:val="0"/>
          <w:numId w:val="2"/>
        </w:numPr>
        <w:spacing w:after="120" w:line="360" w:lineRule="auto"/>
      </w:pPr>
      <w:r>
        <w:rPr>
          <w:color w:val="555555"/>
        </w:rPr>
        <w:t>Hidden secrets: Stories that only locals know</w:t>
      </w:r>
    </w:p>
    <w:p w14:paraId="23DF01B7" w14:textId="77777777" w:rsidR="00A377C5" w:rsidRDefault="00B9037F" w:rsidP="00D93BE4">
      <w:pPr>
        <w:pStyle w:val="ListParagraph"/>
        <w:numPr>
          <w:ilvl w:val="0"/>
          <w:numId w:val="2"/>
        </w:numPr>
        <w:spacing w:after="120" w:line="360" w:lineRule="auto"/>
      </w:pPr>
      <w:r>
        <w:rPr>
          <w:color w:val="555555"/>
        </w:rPr>
        <w:t>Time traveling: 'Images from the past' — contextual street image and video collection</w:t>
      </w:r>
    </w:p>
    <w:p w14:paraId="3D5194B5" w14:textId="77777777" w:rsidR="00A377C5" w:rsidRDefault="00B9037F" w:rsidP="00D93BE4">
      <w:pPr>
        <w:pStyle w:val="ListParagraph"/>
        <w:numPr>
          <w:ilvl w:val="0"/>
          <w:numId w:val="2"/>
        </w:numPr>
        <w:spacing w:after="120" w:line="360" w:lineRule="auto"/>
      </w:pPr>
      <w:r>
        <w:rPr>
          <w:color w:val="555555"/>
        </w:rPr>
        <w:t>Stores with a soul: Celebrating local businesses we don't want to lose</w:t>
      </w:r>
    </w:p>
    <w:p w14:paraId="7DC2CBAD" w14:textId="77777777" w:rsidR="00A377C5" w:rsidRDefault="00B9037F" w:rsidP="00D93BE4">
      <w:pPr>
        <w:pStyle w:val="ListParagraph"/>
        <w:numPr>
          <w:ilvl w:val="0"/>
          <w:numId w:val="2"/>
        </w:numPr>
        <w:spacing w:after="120" w:line="360" w:lineRule="auto"/>
      </w:pPr>
      <w:r>
        <w:rPr>
          <w:color w:val="555555"/>
        </w:rPr>
        <w:t>Everyday events: Real-time micro-updates ('The bread is ready')</w:t>
      </w:r>
    </w:p>
    <w:p w14:paraId="350CA994" w14:textId="77777777" w:rsidR="00A377C5" w:rsidRDefault="00B9037F" w:rsidP="00D93BE4">
      <w:pPr>
        <w:pStyle w:val="ListParagraph"/>
        <w:numPr>
          <w:ilvl w:val="0"/>
          <w:numId w:val="2"/>
        </w:numPr>
        <w:spacing w:after="120" w:line="360" w:lineRule="auto"/>
      </w:pPr>
      <w:r>
        <w:rPr>
          <w:color w:val="555555"/>
        </w:rPr>
        <w:t>Local news: Neighborhood-scale information feeds</w:t>
      </w:r>
    </w:p>
    <w:p w14:paraId="41D264D0" w14:textId="77777777" w:rsidR="00A377C5" w:rsidRDefault="00B9037F" w:rsidP="00D93BE4">
      <w:pPr>
        <w:pStyle w:val="ListParagraph"/>
        <w:numPr>
          <w:ilvl w:val="0"/>
          <w:numId w:val="2"/>
        </w:numPr>
        <w:spacing w:after="120" w:line="360" w:lineRule="auto"/>
      </w:pPr>
      <w:r>
        <w:rPr>
          <w:color w:val="555555"/>
        </w:rPr>
        <w:t>Virtual Post-its: Personal AR messages anchored to physical spaces</w:t>
      </w:r>
    </w:p>
    <w:p w14:paraId="74E2DD89" w14:textId="77777777" w:rsidR="00A377C5" w:rsidRDefault="00B9037F" w:rsidP="00D93BE4">
      <w:pPr>
        <w:spacing w:after="160" w:line="360" w:lineRule="auto"/>
        <w:jc w:val="both"/>
      </w:pPr>
      <w:r>
        <w:rPr>
          <w:color w:val="555555"/>
        </w:rPr>
        <w:t xml:space="preserve">The SWS Mobile WebApp allows users to navigate through a 2D map or AR camera view, collecting stories, receiving proximity alerts, and building a personal archive of explored places. The platform is </w:t>
      </w:r>
      <w:r>
        <w:rPr>
          <w:color w:val="555555"/>
        </w:rPr>
        <w:lastRenderedPageBreak/>
        <w:t>designed today for smartphones but architected for the AR glasses era — fully prepared for mass adoption of lightweight spatial computing devices.</w:t>
      </w:r>
    </w:p>
    <w:p w14:paraId="3E59D7DE" w14:textId="77777777" w:rsidR="00A377C5" w:rsidRDefault="00A377C5" w:rsidP="00D93BE4">
      <w:pPr>
        <w:spacing w:after="80" w:line="360" w:lineRule="auto"/>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6826"/>
      </w:tblGrid>
      <w:tr w:rsidR="00A377C5" w14:paraId="401F1502" w14:textId="77777777">
        <w:tc>
          <w:tcPr>
            <w:tcW w:w="2200"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17BB264F" w14:textId="77777777" w:rsidR="00A377C5" w:rsidRDefault="00B9037F" w:rsidP="00D93BE4">
            <w:pPr>
              <w:spacing w:line="360" w:lineRule="auto"/>
            </w:pPr>
            <w:r>
              <w:rPr>
                <w:b/>
                <w:bCs/>
                <w:color w:val="FFFFFF"/>
                <w:sz w:val="18"/>
                <w:szCs w:val="18"/>
              </w:rPr>
              <w:t>Stakeholder</w:t>
            </w:r>
          </w:p>
        </w:tc>
        <w:tc>
          <w:tcPr>
            <w:tcW w:w="6826"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01B96332" w14:textId="77777777" w:rsidR="00A377C5" w:rsidRDefault="00B9037F" w:rsidP="00D93BE4">
            <w:pPr>
              <w:spacing w:line="360" w:lineRule="auto"/>
            </w:pPr>
            <w:r>
              <w:rPr>
                <w:b/>
                <w:bCs/>
                <w:color w:val="FFFFFF"/>
                <w:sz w:val="18"/>
                <w:szCs w:val="18"/>
              </w:rPr>
              <w:t>Value Proposition</w:t>
            </w:r>
          </w:p>
        </w:tc>
      </w:tr>
      <w:tr w:rsidR="00A377C5" w14:paraId="410D89FA" w14:textId="77777777">
        <w:tc>
          <w:tcPr>
            <w:tcW w:w="22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0375CF24" w14:textId="77777777" w:rsidR="00A377C5" w:rsidRDefault="00B9037F" w:rsidP="00D93BE4">
            <w:pPr>
              <w:spacing w:line="360" w:lineRule="auto"/>
            </w:pPr>
            <w:r>
              <w:rPr>
                <w:color w:val="555555"/>
                <w:sz w:val="18"/>
                <w:szCs w:val="18"/>
              </w:rPr>
              <w:t>Locals</w:t>
            </w:r>
          </w:p>
        </w:tc>
        <w:tc>
          <w:tcPr>
            <w:tcW w:w="68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5998414A" w14:textId="77777777" w:rsidR="00A377C5" w:rsidRDefault="00B9037F" w:rsidP="00D93BE4">
            <w:pPr>
              <w:spacing w:line="360" w:lineRule="auto"/>
            </w:pPr>
            <w:r>
              <w:rPr>
                <w:color w:val="555555"/>
                <w:sz w:val="18"/>
                <w:szCs w:val="18"/>
              </w:rPr>
              <w:t>Forge bonds with neighbors, understand local history, strengthen sense of belonging, boost the local economy</w:t>
            </w:r>
          </w:p>
        </w:tc>
      </w:tr>
      <w:tr w:rsidR="00A377C5" w14:paraId="08BCDE14" w14:textId="77777777">
        <w:tc>
          <w:tcPr>
            <w:tcW w:w="22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3F730A58" w14:textId="77777777" w:rsidR="00A377C5" w:rsidRDefault="00B9037F" w:rsidP="00D93BE4">
            <w:pPr>
              <w:spacing w:line="360" w:lineRule="auto"/>
            </w:pPr>
            <w:r>
              <w:rPr>
                <w:color w:val="555555"/>
                <w:sz w:val="18"/>
                <w:szCs w:val="18"/>
              </w:rPr>
              <w:t>Visitors &amp; Tourists</w:t>
            </w:r>
          </w:p>
        </w:tc>
        <w:tc>
          <w:tcPr>
            <w:tcW w:w="6826"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3B60B998" w14:textId="77777777" w:rsidR="00A377C5" w:rsidRDefault="00B9037F" w:rsidP="00D93BE4">
            <w:pPr>
              <w:spacing w:line="360" w:lineRule="auto"/>
            </w:pPr>
            <w:r>
              <w:rPr>
                <w:color w:val="555555"/>
                <w:sz w:val="18"/>
                <w:szCs w:val="18"/>
              </w:rPr>
              <w:t>A new way to explore the city; new points of interest; access to the 'less known' history</w:t>
            </w:r>
          </w:p>
        </w:tc>
      </w:tr>
      <w:tr w:rsidR="00A377C5" w14:paraId="0C5BA798" w14:textId="77777777">
        <w:tc>
          <w:tcPr>
            <w:tcW w:w="22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50A06148" w14:textId="77777777" w:rsidR="00A377C5" w:rsidRDefault="00B9037F" w:rsidP="00D93BE4">
            <w:pPr>
              <w:spacing w:line="360" w:lineRule="auto"/>
            </w:pPr>
            <w:r>
              <w:rPr>
                <w:color w:val="555555"/>
                <w:sz w:val="18"/>
                <w:szCs w:val="18"/>
              </w:rPr>
              <w:t>Municipalities</w:t>
            </w:r>
          </w:p>
        </w:tc>
        <w:tc>
          <w:tcPr>
            <w:tcW w:w="68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33C0F3F4" w14:textId="77777777" w:rsidR="00A377C5" w:rsidRDefault="00B9037F" w:rsidP="00D93BE4">
            <w:pPr>
              <w:spacing w:line="360" w:lineRule="auto"/>
            </w:pPr>
            <w:r>
              <w:rPr>
                <w:color w:val="555555"/>
                <w:sz w:val="18"/>
                <w:szCs w:val="18"/>
              </w:rPr>
              <w:t>Reinforce community identity; create a hyperlocal economy platform; diversify tourism demand; join a global multi-city network</w:t>
            </w:r>
          </w:p>
        </w:tc>
      </w:tr>
    </w:tbl>
    <w:p w14:paraId="33391E6D" w14:textId="77777777" w:rsidR="00A377C5" w:rsidRDefault="00A377C5" w:rsidP="00D93BE4">
      <w:pPr>
        <w:spacing w:after="80" w:line="360" w:lineRule="auto"/>
      </w:pPr>
    </w:p>
    <w:p w14:paraId="31511BE2" w14:textId="77777777" w:rsidR="00A377C5" w:rsidRDefault="00B9037F" w:rsidP="00D93BE4">
      <w:pPr>
        <w:pStyle w:val="Heading2"/>
        <w:spacing w:line="360" w:lineRule="auto"/>
      </w:pPr>
      <w:r>
        <w:t>5.2 Mobility — TUGA Digital Platform</w:t>
      </w:r>
    </w:p>
    <w:p w14:paraId="0FA7703E" w14:textId="77777777" w:rsidR="00A377C5" w:rsidRDefault="00B9037F" w:rsidP="00D93BE4">
      <w:pPr>
        <w:spacing w:after="160" w:line="360" w:lineRule="auto"/>
        <w:jc w:val="both"/>
      </w:pPr>
      <w:r>
        <w:rPr>
          <w:color w:val="555555"/>
        </w:rPr>
        <w:t>Aromni's technology powers the TUGA Digital Platform, a fully integrated AR/VR ecosystem for next-generation electric vehicles. This demonstrates the depth of Aromni's platform: from vehicle design to fleet management, every touchpoint is digitally augmented.</w:t>
      </w:r>
    </w:p>
    <w:p w14:paraId="232F38DF" w14:textId="77777777" w:rsidR="00A377C5" w:rsidRDefault="00B9037F" w:rsidP="00D93BE4">
      <w:pPr>
        <w:spacing w:after="160" w:line="360" w:lineRule="auto"/>
        <w:jc w:val="both"/>
      </w:pPr>
      <w:r>
        <w:rPr>
          <w:color w:val="555555"/>
        </w:rPr>
        <w:t>The TUGA platform covers the full vehicle lifecycle:</w:t>
      </w:r>
    </w:p>
    <w:p w14:paraId="65A587A5" w14:textId="77777777" w:rsidR="00A377C5" w:rsidRDefault="00B9037F" w:rsidP="00D93BE4">
      <w:pPr>
        <w:pStyle w:val="ListParagraph"/>
        <w:numPr>
          <w:ilvl w:val="0"/>
          <w:numId w:val="2"/>
        </w:numPr>
        <w:spacing w:after="120" w:line="360" w:lineRule="auto"/>
      </w:pPr>
      <w:r>
        <w:rPr>
          <w:color w:val="555555"/>
        </w:rPr>
        <w:t>Design tools using AR/VR visualization for engineering and material testing</w:t>
      </w:r>
    </w:p>
    <w:p w14:paraId="1A51AD78" w14:textId="77777777" w:rsidR="00A377C5" w:rsidRDefault="00B9037F" w:rsidP="00D93BE4">
      <w:pPr>
        <w:pStyle w:val="ListParagraph"/>
        <w:numPr>
          <w:ilvl w:val="0"/>
          <w:numId w:val="2"/>
        </w:numPr>
        <w:spacing w:after="120" w:line="360" w:lineRule="auto"/>
      </w:pPr>
      <w:r>
        <w:rPr>
          <w:color w:val="555555"/>
        </w:rPr>
        <w:t>Promotion tools: AR smartphone apps and immersive Meta Quest experiences</w:t>
      </w:r>
    </w:p>
    <w:p w14:paraId="4A7896FB" w14:textId="77777777" w:rsidR="00A377C5" w:rsidRDefault="00B9037F" w:rsidP="00D93BE4">
      <w:pPr>
        <w:pStyle w:val="ListParagraph"/>
        <w:numPr>
          <w:ilvl w:val="0"/>
          <w:numId w:val="2"/>
        </w:numPr>
        <w:spacing w:after="120" w:line="360" w:lineRule="auto"/>
      </w:pPr>
      <w:r>
        <w:rPr>
          <w:color w:val="555555"/>
        </w:rPr>
        <w:t>Driving experience: Companion App, HUD, AR Glasses integration, and vehicle Main/Back screens</w:t>
      </w:r>
    </w:p>
    <w:p w14:paraId="0F44F27A" w14:textId="77777777" w:rsidR="00A377C5" w:rsidRDefault="00B9037F" w:rsidP="00D93BE4">
      <w:pPr>
        <w:pStyle w:val="ListParagraph"/>
        <w:numPr>
          <w:ilvl w:val="0"/>
          <w:numId w:val="2"/>
        </w:numPr>
        <w:spacing w:after="120" w:line="360" w:lineRule="auto"/>
      </w:pPr>
      <w:r>
        <w:rPr>
          <w:color w:val="555555"/>
        </w:rPr>
        <w:t>Remote assistance: AI avatar assistants and digital twin-powered support</w:t>
      </w:r>
    </w:p>
    <w:p w14:paraId="6316FD3F" w14:textId="77777777" w:rsidR="00A377C5" w:rsidRDefault="00B9037F" w:rsidP="00D93BE4">
      <w:pPr>
        <w:pStyle w:val="ListParagraph"/>
        <w:numPr>
          <w:ilvl w:val="0"/>
          <w:numId w:val="2"/>
        </w:numPr>
        <w:spacing w:after="120" w:line="360" w:lineRule="auto"/>
      </w:pPr>
      <w:r>
        <w:rPr>
          <w:color w:val="555555"/>
        </w:rPr>
        <w:t>Sustainability calculators: Carbon saver, time saver, and environmental lifecycle analysis</w:t>
      </w:r>
    </w:p>
    <w:p w14:paraId="03FE4C4E" w14:textId="77777777" w:rsidR="00A377C5" w:rsidRDefault="00B9037F" w:rsidP="00D93BE4">
      <w:pPr>
        <w:pStyle w:val="ListParagraph"/>
        <w:numPr>
          <w:ilvl w:val="0"/>
          <w:numId w:val="2"/>
        </w:numPr>
        <w:spacing w:after="120" w:line="360" w:lineRule="auto"/>
      </w:pPr>
      <w:r>
        <w:rPr>
          <w:color w:val="555555"/>
        </w:rPr>
        <w:t>MaaS platform: Fleet management, driver app, and client ride-hailing app</w:t>
      </w:r>
    </w:p>
    <w:p w14:paraId="16A250BE" w14:textId="2FC3587D" w:rsidR="00A377C5" w:rsidRDefault="00B9037F" w:rsidP="00D93BE4">
      <w:pPr>
        <w:spacing w:after="160" w:line="360" w:lineRule="auto"/>
        <w:jc w:val="both"/>
      </w:pPr>
      <w:r>
        <w:rPr>
          <w:color w:val="555555"/>
        </w:rPr>
        <w:t>A CANBUS simulator was developed to implement and test all digital components while the physical vehicle is still in development — a testament to Aromni's platform-first, hardware-agnostic approach.</w:t>
      </w:r>
    </w:p>
    <w:p w14:paraId="6C005094" w14:textId="77777777" w:rsidR="00A377C5" w:rsidRDefault="00A377C5" w:rsidP="00D93BE4">
      <w:pPr>
        <w:spacing w:after="80" w:line="360" w:lineRule="auto"/>
      </w:pPr>
    </w:p>
    <w:p w14:paraId="63202983" w14:textId="77777777" w:rsidR="00A377C5" w:rsidRDefault="00B9037F" w:rsidP="00D93BE4">
      <w:pPr>
        <w:pStyle w:val="Heading2"/>
        <w:spacing w:line="360" w:lineRule="auto"/>
      </w:pPr>
      <w:r>
        <w:t>5.3 Retail — ARP &amp; ARDIS</w:t>
      </w:r>
    </w:p>
    <w:p w14:paraId="63E56838" w14:textId="77777777" w:rsidR="00A377C5" w:rsidRDefault="00B9037F" w:rsidP="00D93BE4">
      <w:pPr>
        <w:spacing w:after="160" w:line="360" w:lineRule="auto"/>
        <w:jc w:val="both"/>
      </w:pPr>
      <w:r>
        <w:rPr>
          <w:color w:val="555555"/>
        </w:rPr>
        <w:t>Aromni's retail applications deliver measurable commercial value:</w:t>
      </w:r>
    </w:p>
    <w:p w14:paraId="72DC202E" w14:textId="77777777" w:rsidR="00A377C5" w:rsidRDefault="00B9037F" w:rsidP="00D93BE4">
      <w:pPr>
        <w:pStyle w:val="ListParagraph"/>
        <w:numPr>
          <w:ilvl w:val="0"/>
          <w:numId w:val="2"/>
        </w:numPr>
        <w:spacing w:after="120" w:line="360" w:lineRule="auto"/>
      </w:pPr>
      <w:r>
        <w:rPr>
          <w:b/>
          <w:bCs/>
          <w:color w:val="2D2D2D"/>
        </w:rPr>
        <w:t xml:space="preserve">ARP: </w:t>
      </w:r>
      <w:r>
        <w:rPr>
          <w:color w:val="555555"/>
        </w:rPr>
        <w:t>+15–20% planogram efficiency through AI-powered visual compliance</w:t>
      </w:r>
    </w:p>
    <w:p w14:paraId="01CB7DE0" w14:textId="77777777" w:rsidR="00A377C5" w:rsidRDefault="00B9037F" w:rsidP="00D93BE4">
      <w:pPr>
        <w:pStyle w:val="ListParagraph"/>
        <w:numPr>
          <w:ilvl w:val="0"/>
          <w:numId w:val="2"/>
        </w:numPr>
        <w:spacing w:after="120" w:line="360" w:lineRule="auto"/>
      </w:pPr>
      <w:r>
        <w:rPr>
          <w:b/>
          <w:bCs/>
          <w:color w:val="2D2D2D"/>
        </w:rPr>
        <w:t xml:space="preserve">ARDIS: </w:t>
      </w:r>
      <w:r>
        <w:rPr>
          <w:color w:val="555555"/>
        </w:rPr>
        <w:t>+10% sales uplift through contextual AR product storytelling and offers</w:t>
      </w:r>
    </w:p>
    <w:p w14:paraId="76A8A2E8" w14:textId="77777777" w:rsidR="00A377C5" w:rsidRDefault="00B9037F" w:rsidP="00D93BE4">
      <w:pPr>
        <w:pStyle w:val="ListParagraph"/>
        <w:numPr>
          <w:ilvl w:val="0"/>
          <w:numId w:val="2"/>
        </w:numPr>
        <w:spacing w:after="120" w:line="360" w:lineRule="auto"/>
      </w:pPr>
      <w:r>
        <w:rPr>
          <w:color w:val="555555"/>
        </w:rPr>
        <w:lastRenderedPageBreak/>
        <w:t>Integration with existing ERP and store analytics systems</w:t>
      </w:r>
    </w:p>
    <w:p w14:paraId="3E7EA8C0" w14:textId="77777777" w:rsidR="00A377C5" w:rsidRDefault="00B9037F" w:rsidP="00D93BE4">
      <w:pPr>
        <w:pStyle w:val="ListParagraph"/>
        <w:numPr>
          <w:ilvl w:val="0"/>
          <w:numId w:val="2"/>
        </w:numPr>
        <w:spacing w:after="120" w:line="360" w:lineRule="auto"/>
      </w:pPr>
      <w:r>
        <w:rPr>
          <w:color w:val="555555"/>
        </w:rPr>
        <w:t>Deployed with Jerónimo Martins; pipeline with major European grocery and fashion retailers</w:t>
      </w:r>
    </w:p>
    <w:p w14:paraId="1C1CB215" w14:textId="77777777" w:rsidR="00A377C5" w:rsidRDefault="00A377C5" w:rsidP="00D93BE4">
      <w:pPr>
        <w:spacing w:after="80" w:line="360" w:lineRule="auto"/>
      </w:pPr>
    </w:p>
    <w:p w14:paraId="13E88B6D" w14:textId="77777777" w:rsidR="00A377C5" w:rsidRDefault="00B9037F" w:rsidP="00D93BE4">
      <w:pPr>
        <w:pStyle w:val="Heading2"/>
        <w:spacing w:line="360" w:lineRule="auto"/>
      </w:pPr>
      <w:r>
        <w:t>5.4 Sports &amp; Entertainment — ARC</w:t>
      </w:r>
    </w:p>
    <w:p w14:paraId="5B398620" w14:textId="77777777" w:rsidR="00A377C5" w:rsidRDefault="00B9037F" w:rsidP="00D93BE4">
      <w:pPr>
        <w:spacing w:after="160" w:line="360" w:lineRule="auto"/>
        <w:jc w:val="both"/>
      </w:pPr>
      <w:r>
        <w:rPr>
          <w:color w:val="555555"/>
        </w:rPr>
        <w:t>The ARC module merges real-time data, holographic characters, and gamified interactions for live events and venues:</w:t>
      </w:r>
    </w:p>
    <w:p w14:paraId="48DB55F0" w14:textId="77777777" w:rsidR="00A377C5" w:rsidRDefault="00B9037F" w:rsidP="00D93BE4">
      <w:pPr>
        <w:pStyle w:val="ListParagraph"/>
        <w:numPr>
          <w:ilvl w:val="0"/>
          <w:numId w:val="2"/>
        </w:numPr>
        <w:spacing w:after="120" w:line="360" w:lineRule="auto"/>
      </w:pPr>
      <w:r>
        <w:rPr>
          <w:color w:val="555555"/>
        </w:rPr>
        <w:t>Benfica World project: AR console combining broadcast, gaming, and fan engagement</w:t>
      </w:r>
    </w:p>
    <w:p w14:paraId="217CA9A3" w14:textId="77777777" w:rsidR="00A377C5" w:rsidRDefault="00B9037F" w:rsidP="00D93BE4">
      <w:pPr>
        <w:pStyle w:val="ListParagraph"/>
        <w:numPr>
          <w:ilvl w:val="0"/>
          <w:numId w:val="2"/>
        </w:numPr>
        <w:spacing w:after="120" w:line="360" w:lineRule="auto"/>
      </w:pPr>
      <w:r>
        <w:rPr>
          <w:color w:val="555555"/>
        </w:rPr>
        <w:t>New sponsorship and revenue formats validated in production</w:t>
      </w:r>
    </w:p>
    <w:p w14:paraId="468496B3" w14:textId="77777777" w:rsidR="00A377C5" w:rsidRDefault="00B9037F" w:rsidP="00D93BE4">
      <w:pPr>
        <w:pStyle w:val="ListParagraph"/>
        <w:numPr>
          <w:ilvl w:val="0"/>
          <w:numId w:val="2"/>
        </w:numPr>
        <w:spacing w:after="120" w:line="360" w:lineRule="auto"/>
      </w:pPr>
      <w:r>
        <w:rPr>
          <w:color w:val="555555"/>
        </w:rPr>
        <w:t>Multi-user experiences supporting concurrent interactions around shared physical anchors</w:t>
      </w:r>
    </w:p>
    <w:p w14:paraId="67962B9D" w14:textId="77777777" w:rsidR="00A377C5" w:rsidRDefault="00B9037F" w:rsidP="00D93BE4">
      <w:pPr>
        <w:pStyle w:val="Heading1"/>
      </w:pPr>
      <w:r>
        <w:t>6. Intellectual Property Portfolio</w:t>
      </w:r>
    </w:p>
    <w:p w14:paraId="07141708" w14:textId="77777777" w:rsidR="00A377C5" w:rsidRDefault="00B9037F" w:rsidP="00D93BE4">
      <w:pPr>
        <w:spacing w:after="160" w:line="360" w:lineRule="auto"/>
        <w:jc w:val="both"/>
      </w:pPr>
      <w:r>
        <w:rPr>
          <w:color w:val="555555"/>
        </w:rPr>
        <w:t>Aromni stands on a foundation of 20+ years of YDreams R&amp;D, resulting in a powerful IP portfolio that provides genuine competitive moats:</w:t>
      </w:r>
    </w:p>
    <w:p w14:paraId="28C43E16" w14:textId="77777777" w:rsidR="00A377C5" w:rsidRDefault="00A377C5" w:rsidP="00D93BE4">
      <w:pPr>
        <w:spacing w:after="80" w:line="360" w:lineRule="auto"/>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4226"/>
        <w:gridCol w:w="2600"/>
      </w:tblGrid>
      <w:tr w:rsidR="00A377C5" w14:paraId="48771978" w14:textId="77777777">
        <w:tc>
          <w:tcPr>
            <w:tcW w:w="2200"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0B8EA3F8" w14:textId="77777777" w:rsidR="00A377C5" w:rsidRDefault="00B9037F" w:rsidP="00D93BE4">
            <w:pPr>
              <w:spacing w:line="360" w:lineRule="auto"/>
            </w:pPr>
            <w:r>
              <w:rPr>
                <w:b/>
                <w:bCs/>
                <w:color w:val="FFFFFF"/>
                <w:sz w:val="18"/>
                <w:szCs w:val="18"/>
              </w:rPr>
              <w:t>IP Family</w:t>
            </w:r>
          </w:p>
        </w:tc>
        <w:tc>
          <w:tcPr>
            <w:tcW w:w="4226"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7A3509A0" w14:textId="77777777" w:rsidR="00A377C5" w:rsidRDefault="00B9037F" w:rsidP="00D93BE4">
            <w:pPr>
              <w:spacing w:line="360" w:lineRule="auto"/>
            </w:pPr>
            <w:r>
              <w:rPr>
                <w:b/>
                <w:bCs/>
                <w:color w:val="FFFFFF"/>
                <w:sz w:val="18"/>
                <w:szCs w:val="18"/>
              </w:rPr>
              <w:t>Description</w:t>
            </w:r>
          </w:p>
        </w:tc>
        <w:tc>
          <w:tcPr>
            <w:tcW w:w="2600"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5FBF4997" w14:textId="77777777" w:rsidR="00A377C5" w:rsidRDefault="00B9037F" w:rsidP="00D93BE4">
            <w:pPr>
              <w:spacing w:line="360" w:lineRule="auto"/>
            </w:pPr>
            <w:r>
              <w:rPr>
                <w:b/>
                <w:bCs/>
                <w:color w:val="FFFFFF"/>
                <w:sz w:val="18"/>
                <w:szCs w:val="18"/>
              </w:rPr>
              <w:t>Status</w:t>
            </w:r>
          </w:p>
        </w:tc>
      </w:tr>
      <w:tr w:rsidR="00A377C5" w14:paraId="11BD13F5" w14:textId="77777777">
        <w:tc>
          <w:tcPr>
            <w:tcW w:w="22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1C18F4DA" w14:textId="77777777" w:rsidR="00A377C5" w:rsidRDefault="00B9037F" w:rsidP="00D93BE4">
            <w:pPr>
              <w:spacing w:line="360" w:lineRule="auto"/>
            </w:pPr>
            <w:r>
              <w:rPr>
                <w:color w:val="555555"/>
                <w:sz w:val="18"/>
                <w:szCs w:val="18"/>
              </w:rPr>
              <w:t>Mixed Reality</w:t>
            </w:r>
          </w:p>
        </w:tc>
        <w:tc>
          <w:tcPr>
            <w:tcW w:w="42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04760406" w14:textId="77777777" w:rsidR="00A377C5" w:rsidRDefault="00B9037F" w:rsidP="00D93BE4">
            <w:pPr>
              <w:spacing w:line="360" w:lineRule="auto"/>
            </w:pPr>
            <w:r>
              <w:rPr>
                <w:color w:val="555555"/>
                <w:sz w:val="18"/>
                <w:szCs w:val="18"/>
              </w:rPr>
              <w:t>Systems for simulating 3D virtual interactions from 2D images (cited by Apple, Disney, Microsoft)</w:t>
            </w:r>
          </w:p>
        </w:tc>
        <w:tc>
          <w:tcPr>
            <w:tcW w:w="26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3E850FD4" w14:textId="77777777" w:rsidR="00A377C5" w:rsidRDefault="00B9037F" w:rsidP="00D93BE4">
            <w:pPr>
              <w:spacing w:line="360" w:lineRule="auto"/>
            </w:pPr>
            <w:r>
              <w:rPr>
                <w:color w:val="555555"/>
                <w:sz w:val="18"/>
                <w:szCs w:val="18"/>
              </w:rPr>
              <w:t>Granted (US8624962B2)</w:t>
            </w:r>
          </w:p>
        </w:tc>
      </w:tr>
      <w:tr w:rsidR="00A377C5" w14:paraId="18568DD4" w14:textId="77777777">
        <w:tc>
          <w:tcPr>
            <w:tcW w:w="22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1DB34C9D" w14:textId="77777777" w:rsidR="00A377C5" w:rsidRDefault="00B9037F" w:rsidP="00D93BE4">
            <w:pPr>
              <w:spacing w:line="360" w:lineRule="auto"/>
            </w:pPr>
            <w:r>
              <w:rPr>
                <w:color w:val="555555"/>
                <w:sz w:val="18"/>
                <w:szCs w:val="18"/>
              </w:rPr>
              <w:t>Internet of Everything</w:t>
            </w:r>
          </w:p>
        </w:tc>
        <w:tc>
          <w:tcPr>
            <w:tcW w:w="4226"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028ED5C4" w14:textId="77777777" w:rsidR="00A377C5" w:rsidRDefault="00B9037F" w:rsidP="00D93BE4">
            <w:pPr>
              <w:spacing w:line="360" w:lineRule="auto"/>
            </w:pPr>
            <w:r>
              <w:rPr>
                <w:color w:val="555555"/>
                <w:sz w:val="18"/>
                <w:szCs w:val="18"/>
              </w:rPr>
              <w:t>Smart tags, hypergraph databases, ARIA browser</w:t>
            </w:r>
          </w:p>
        </w:tc>
        <w:tc>
          <w:tcPr>
            <w:tcW w:w="26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3CAB728E" w14:textId="77777777" w:rsidR="00A377C5" w:rsidRDefault="00B9037F" w:rsidP="00D93BE4">
            <w:pPr>
              <w:spacing w:line="360" w:lineRule="auto"/>
            </w:pPr>
            <w:r>
              <w:rPr>
                <w:color w:val="555555"/>
                <w:sz w:val="18"/>
                <w:szCs w:val="18"/>
              </w:rPr>
              <w:t>To be filed as full patents</w:t>
            </w:r>
          </w:p>
        </w:tc>
      </w:tr>
      <w:tr w:rsidR="00A377C5" w14:paraId="75D417BE" w14:textId="77777777">
        <w:tc>
          <w:tcPr>
            <w:tcW w:w="22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4B8BB922" w14:textId="77777777" w:rsidR="00A377C5" w:rsidRDefault="00B9037F" w:rsidP="00D93BE4">
            <w:pPr>
              <w:spacing w:line="360" w:lineRule="auto"/>
            </w:pPr>
            <w:r>
              <w:rPr>
                <w:color w:val="555555"/>
                <w:sz w:val="18"/>
                <w:szCs w:val="18"/>
              </w:rPr>
              <w:t>Retail &amp; AR</w:t>
            </w:r>
          </w:p>
        </w:tc>
        <w:tc>
          <w:tcPr>
            <w:tcW w:w="42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4A4A3341" w14:textId="77777777" w:rsidR="00A377C5" w:rsidRDefault="00B9037F" w:rsidP="00D93BE4">
            <w:pPr>
              <w:spacing w:line="360" w:lineRule="auto"/>
            </w:pPr>
            <w:r>
              <w:rPr>
                <w:color w:val="555555"/>
                <w:sz w:val="18"/>
                <w:szCs w:val="18"/>
              </w:rPr>
              <w:t>AR planogram compliance and digital signage</w:t>
            </w:r>
          </w:p>
        </w:tc>
        <w:tc>
          <w:tcPr>
            <w:tcW w:w="26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1B9D1FA7" w14:textId="77777777" w:rsidR="00A377C5" w:rsidRDefault="00B9037F" w:rsidP="00D93BE4">
            <w:pPr>
              <w:spacing w:line="360" w:lineRule="auto"/>
            </w:pPr>
            <w:r>
              <w:rPr>
                <w:color w:val="555555"/>
                <w:sz w:val="18"/>
                <w:szCs w:val="18"/>
              </w:rPr>
              <w:t>Ready to file</w:t>
            </w:r>
          </w:p>
        </w:tc>
      </w:tr>
      <w:tr w:rsidR="00A377C5" w14:paraId="6BB0EEC9" w14:textId="77777777">
        <w:tc>
          <w:tcPr>
            <w:tcW w:w="22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649FB833" w14:textId="77777777" w:rsidR="00A377C5" w:rsidRDefault="00B9037F" w:rsidP="00D93BE4">
            <w:pPr>
              <w:spacing w:line="360" w:lineRule="auto"/>
            </w:pPr>
            <w:r>
              <w:rPr>
                <w:color w:val="555555"/>
                <w:sz w:val="18"/>
                <w:szCs w:val="18"/>
              </w:rPr>
              <w:t>Augmented Mobility</w:t>
            </w:r>
          </w:p>
        </w:tc>
        <w:tc>
          <w:tcPr>
            <w:tcW w:w="4226"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5E6A772F" w14:textId="77777777" w:rsidR="00A377C5" w:rsidRDefault="00B9037F" w:rsidP="00D93BE4">
            <w:pPr>
              <w:spacing w:line="360" w:lineRule="auto"/>
            </w:pPr>
            <w:r>
              <w:rPr>
                <w:color w:val="555555"/>
                <w:sz w:val="18"/>
                <w:szCs w:val="18"/>
              </w:rPr>
              <w:t>AR-enabled scooters, vehicles, and multi-sensor periscopes</w:t>
            </w:r>
          </w:p>
        </w:tc>
        <w:tc>
          <w:tcPr>
            <w:tcW w:w="26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356B2D2D" w14:textId="77777777" w:rsidR="00A377C5" w:rsidRDefault="00B9037F" w:rsidP="00D93BE4">
            <w:pPr>
              <w:spacing w:line="360" w:lineRule="auto"/>
            </w:pPr>
            <w:r>
              <w:rPr>
                <w:color w:val="555555"/>
                <w:sz w:val="18"/>
                <w:szCs w:val="18"/>
              </w:rPr>
              <w:t>Ready to file</w:t>
            </w:r>
          </w:p>
        </w:tc>
      </w:tr>
    </w:tbl>
    <w:p w14:paraId="7DC5943F" w14:textId="77777777" w:rsidR="00A377C5" w:rsidRDefault="00A377C5" w:rsidP="00D93BE4">
      <w:pPr>
        <w:spacing w:after="80" w:line="360" w:lineRule="auto"/>
      </w:pPr>
    </w:p>
    <w:p w14:paraId="1FD51F36" w14:textId="6B2644AF" w:rsidR="00A377C5" w:rsidRDefault="00B9037F" w:rsidP="00D93BE4">
      <w:pPr>
        <w:spacing w:after="160" w:line="360" w:lineRule="auto"/>
        <w:jc w:val="both"/>
        <w:rPr>
          <w:color w:val="555555"/>
        </w:rPr>
      </w:pPr>
      <w:r>
        <w:rPr>
          <w:color w:val="555555"/>
        </w:rPr>
        <w:t>The core mixed reality patent (US8624962B2) has been cited by Apple, Disney, and Microsoft, validating the foundational importance of Aromni's technology. The broader IP portfolio covers 100+ mixed reality innovations spanning computer vision, spatial databases, UX design, storytelling, and hardware integration.</w:t>
      </w:r>
    </w:p>
    <w:p w14:paraId="3625E4F0" w14:textId="66CC8C4C" w:rsidR="00D93BE4" w:rsidRDefault="00D93BE4" w:rsidP="00D93BE4">
      <w:pPr>
        <w:spacing w:after="160" w:line="360" w:lineRule="auto"/>
        <w:jc w:val="both"/>
        <w:rPr>
          <w:color w:val="555555"/>
        </w:rPr>
      </w:pPr>
    </w:p>
    <w:p w14:paraId="502F39E4" w14:textId="77777777" w:rsidR="00D93BE4" w:rsidRDefault="00D93BE4" w:rsidP="00D93BE4">
      <w:pPr>
        <w:spacing w:after="160" w:line="360" w:lineRule="auto"/>
        <w:jc w:val="both"/>
      </w:pPr>
    </w:p>
    <w:p w14:paraId="4E1B2ADD" w14:textId="77777777" w:rsidR="00A377C5" w:rsidRDefault="00B9037F" w:rsidP="00D93BE4">
      <w:pPr>
        <w:pStyle w:val="Heading1"/>
      </w:pPr>
      <w:r>
        <w:lastRenderedPageBreak/>
        <w:t>7. Competitive Landscape</w:t>
      </w:r>
    </w:p>
    <w:p w14:paraId="03484EBC" w14:textId="77777777" w:rsidR="00A377C5" w:rsidRDefault="00B9037F" w:rsidP="00D93BE4">
      <w:pPr>
        <w:spacing w:after="160" w:line="360" w:lineRule="auto"/>
        <w:jc w:val="both"/>
      </w:pPr>
      <w:r>
        <w:rPr>
          <w:color w:val="555555"/>
        </w:rPr>
        <w:t>Aromni occupies a unique and defensible position in the spatial computing ecosystem. While major players focus on specific layers — hardware, gaming, or enterprise twins — Aromni builds the neutral infrastructure layer that connects them all:</w:t>
      </w:r>
    </w:p>
    <w:p w14:paraId="08012BBC" w14:textId="77777777" w:rsidR="00A377C5" w:rsidRDefault="00A377C5" w:rsidP="00D93BE4">
      <w:pPr>
        <w:spacing w:after="80" w:line="360" w:lineRule="auto"/>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2000"/>
        <w:gridCol w:w="1826"/>
        <w:gridCol w:w="3400"/>
      </w:tblGrid>
      <w:tr w:rsidR="00A377C5" w14:paraId="48E7215F" w14:textId="77777777">
        <w:tc>
          <w:tcPr>
            <w:tcW w:w="1800"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2FF78FEF" w14:textId="77777777" w:rsidR="00A377C5" w:rsidRDefault="00B9037F" w:rsidP="00D93BE4">
            <w:pPr>
              <w:spacing w:line="360" w:lineRule="auto"/>
            </w:pPr>
            <w:r>
              <w:rPr>
                <w:b/>
                <w:bCs/>
                <w:color w:val="FFFFFF"/>
                <w:sz w:val="18"/>
                <w:szCs w:val="18"/>
              </w:rPr>
              <w:t>Company</w:t>
            </w:r>
          </w:p>
        </w:tc>
        <w:tc>
          <w:tcPr>
            <w:tcW w:w="2000"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47599CFB" w14:textId="77777777" w:rsidR="00A377C5" w:rsidRDefault="00B9037F" w:rsidP="00D93BE4">
            <w:pPr>
              <w:spacing w:line="360" w:lineRule="auto"/>
            </w:pPr>
            <w:r>
              <w:rPr>
                <w:b/>
                <w:bCs/>
                <w:color w:val="FFFFFF"/>
                <w:sz w:val="18"/>
                <w:szCs w:val="18"/>
              </w:rPr>
              <w:t>Focus</w:t>
            </w:r>
          </w:p>
        </w:tc>
        <w:tc>
          <w:tcPr>
            <w:tcW w:w="1826"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53E8199E" w14:textId="77777777" w:rsidR="00A377C5" w:rsidRDefault="00B9037F" w:rsidP="00D93BE4">
            <w:pPr>
              <w:spacing w:line="360" w:lineRule="auto"/>
            </w:pPr>
            <w:r>
              <w:rPr>
                <w:b/>
                <w:bCs/>
                <w:color w:val="FFFFFF"/>
                <w:sz w:val="18"/>
                <w:szCs w:val="18"/>
              </w:rPr>
              <w:t>Limitation</w:t>
            </w:r>
          </w:p>
        </w:tc>
        <w:tc>
          <w:tcPr>
            <w:tcW w:w="3400"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0A2BAF0C" w14:textId="77777777" w:rsidR="00A377C5" w:rsidRDefault="00B9037F" w:rsidP="00D93BE4">
            <w:pPr>
              <w:spacing w:line="360" w:lineRule="auto"/>
            </w:pPr>
            <w:r>
              <w:rPr>
                <w:b/>
                <w:bCs/>
                <w:color w:val="FFFFFF"/>
                <w:sz w:val="18"/>
                <w:szCs w:val="18"/>
              </w:rPr>
              <w:t>YSpatial Advantage</w:t>
            </w:r>
          </w:p>
        </w:tc>
      </w:tr>
      <w:tr w:rsidR="00A377C5" w14:paraId="0E1600B7" w14:textId="77777777">
        <w:tc>
          <w:tcPr>
            <w:tcW w:w="18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65F81453" w14:textId="77777777" w:rsidR="00A377C5" w:rsidRDefault="00B9037F" w:rsidP="00D93BE4">
            <w:pPr>
              <w:spacing w:line="360" w:lineRule="auto"/>
            </w:pPr>
            <w:r>
              <w:rPr>
                <w:color w:val="555555"/>
                <w:sz w:val="18"/>
                <w:szCs w:val="18"/>
              </w:rPr>
              <w:t>Apple / Google</w:t>
            </w:r>
          </w:p>
        </w:tc>
        <w:tc>
          <w:tcPr>
            <w:tcW w:w="20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793093AF" w14:textId="77777777" w:rsidR="00A377C5" w:rsidRDefault="00B9037F" w:rsidP="00D93BE4">
            <w:pPr>
              <w:spacing w:line="360" w:lineRule="auto"/>
            </w:pPr>
            <w:r>
              <w:rPr>
                <w:color w:val="555555"/>
                <w:sz w:val="18"/>
                <w:szCs w:val="18"/>
              </w:rPr>
              <w:t>Hardware &amp; closed ecosystems</w:t>
            </w:r>
          </w:p>
        </w:tc>
        <w:tc>
          <w:tcPr>
            <w:tcW w:w="18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579E911E" w14:textId="77777777" w:rsidR="00A377C5" w:rsidRDefault="00B9037F" w:rsidP="00D93BE4">
            <w:pPr>
              <w:spacing w:line="360" w:lineRule="auto"/>
            </w:pPr>
            <w:r>
              <w:rPr>
                <w:color w:val="555555"/>
                <w:sz w:val="18"/>
                <w:szCs w:val="18"/>
              </w:rPr>
              <w:t>Proprietary silos</w:t>
            </w:r>
          </w:p>
        </w:tc>
        <w:tc>
          <w:tcPr>
            <w:tcW w:w="34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7931FF24" w14:textId="77777777" w:rsidR="00A377C5" w:rsidRDefault="00B9037F" w:rsidP="00D93BE4">
            <w:pPr>
              <w:spacing w:line="360" w:lineRule="auto"/>
            </w:pPr>
            <w:r>
              <w:rPr>
                <w:color w:val="555555"/>
                <w:sz w:val="18"/>
                <w:szCs w:val="18"/>
              </w:rPr>
              <w:t>Hardware-agnostic, hyperlocal data ownership</w:t>
            </w:r>
          </w:p>
        </w:tc>
      </w:tr>
      <w:tr w:rsidR="00A377C5" w14:paraId="583C9CA1" w14:textId="77777777">
        <w:tc>
          <w:tcPr>
            <w:tcW w:w="18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7D263109" w14:textId="77777777" w:rsidR="00A377C5" w:rsidRDefault="00B9037F" w:rsidP="00D93BE4">
            <w:pPr>
              <w:spacing w:line="360" w:lineRule="auto"/>
            </w:pPr>
            <w:r>
              <w:rPr>
                <w:color w:val="555555"/>
                <w:sz w:val="18"/>
                <w:szCs w:val="18"/>
              </w:rPr>
              <w:t>Niantic / Snap</w:t>
            </w:r>
          </w:p>
        </w:tc>
        <w:tc>
          <w:tcPr>
            <w:tcW w:w="20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3D342E31" w14:textId="77777777" w:rsidR="00A377C5" w:rsidRDefault="00B9037F" w:rsidP="00D93BE4">
            <w:pPr>
              <w:spacing w:line="360" w:lineRule="auto"/>
            </w:pPr>
            <w:r>
              <w:rPr>
                <w:color w:val="555555"/>
                <w:sz w:val="18"/>
                <w:szCs w:val="18"/>
              </w:rPr>
              <w:t>AR entertainment</w:t>
            </w:r>
          </w:p>
        </w:tc>
        <w:tc>
          <w:tcPr>
            <w:tcW w:w="1826"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15DCD476" w14:textId="77777777" w:rsidR="00A377C5" w:rsidRDefault="00B9037F" w:rsidP="00D93BE4">
            <w:pPr>
              <w:spacing w:line="360" w:lineRule="auto"/>
            </w:pPr>
            <w:r>
              <w:rPr>
                <w:color w:val="555555"/>
                <w:sz w:val="18"/>
                <w:szCs w:val="18"/>
              </w:rPr>
              <w:t>Limited to games</w:t>
            </w:r>
          </w:p>
        </w:tc>
        <w:tc>
          <w:tcPr>
            <w:tcW w:w="34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53CF715B" w14:textId="77777777" w:rsidR="00A377C5" w:rsidRDefault="00B9037F" w:rsidP="00D93BE4">
            <w:pPr>
              <w:spacing w:line="360" w:lineRule="auto"/>
            </w:pPr>
            <w:r>
              <w:rPr>
                <w:color w:val="555555"/>
                <w:sz w:val="18"/>
                <w:szCs w:val="18"/>
              </w:rPr>
              <w:t>Structural bridge: Real↔Data↔Virtual</w:t>
            </w:r>
          </w:p>
        </w:tc>
      </w:tr>
      <w:tr w:rsidR="00A377C5" w14:paraId="56DDDD8B" w14:textId="77777777">
        <w:tc>
          <w:tcPr>
            <w:tcW w:w="18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2851ADE6" w14:textId="77777777" w:rsidR="00A377C5" w:rsidRDefault="00B9037F" w:rsidP="00D93BE4">
            <w:pPr>
              <w:spacing w:line="360" w:lineRule="auto"/>
            </w:pPr>
            <w:r>
              <w:rPr>
                <w:color w:val="555555"/>
                <w:sz w:val="18"/>
                <w:szCs w:val="18"/>
              </w:rPr>
              <w:t>PTC / Unity</w:t>
            </w:r>
          </w:p>
        </w:tc>
        <w:tc>
          <w:tcPr>
            <w:tcW w:w="20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60890920" w14:textId="77777777" w:rsidR="00A377C5" w:rsidRDefault="00B9037F" w:rsidP="00D93BE4">
            <w:pPr>
              <w:spacing w:line="360" w:lineRule="auto"/>
            </w:pPr>
            <w:r>
              <w:rPr>
                <w:color w:val="555555"/>
                <w:sz w:val="18"/>
                <w:szCs w:val="18"/>
              </w:rPr>
              <w:t>Industrial digital twins</w:t>
            </w:r>
          </w:p>
        </w:tc>
        <w:tc>
          <w:tcPr>
            <w:tcW w:w="18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042FEFCA" w14:textId="77777777" w:rsidR="00A377C5" w:rsidRDefault="00B9037F" w:rsidP="00D93BE4">
            <w:pPr>
              <w:spacing w:line="360" w:lineRule="auto"/>
            </w:pPr>
            <w:r>
              <w:rPr>
                <w:color w:val="555555"/>
                <w:sz w:val="18"/>
                <w:szCs w:val="18"/>
              </w:rPr>
              <w:t>Enterprise only</w:t>
            </w:r>
          </w:p>
        </w:tc>
        <w:tc>
          <w:tcPr>
            <w:tcW w:w="34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3E0EBFB8" w14:textId="77777777" w:rsidR="00A377C5" w:rsidRDefault="00B9037F" w:rsidP="00D93BE4">
            <w:pPr>
              <w:spacing w:line="360" w:lineRule="auto"/>
            </w:pPr>
            <w:r>
              <w:rPr>
                <w:color w:val="555555"/>
                <w:sz w:val="18"/>
                <w:szCs w:val="18"/>
              </w:rPr>
              <w:t>Scalable to citizens and cities</w:t>
            </w:r>
          </w:p>
        </w:tc>
      </w:tr>
      <w:tr w:rsidR="00A377C5" w14:paraId="171217B6" w14:textId="77777777">
        <w:tc>
          <w:tcPr>
            <w:tcW w:w="18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18890653" w14:textId="77777777" w:rsidR="00A377C5" w:rsidRDefault="00B9037F" w:rsidP="00D93BE4">
            <w:pPr>
              <w:spacing w:line="360" w:lineRule="auto"/>
            </w:pPr>
            <w:r>
              <w:rPr>
                <w:color w:val="555555"/>
                <w:sz w:val="18"/>
                <w:szCs w:val="18"/>
              </w:rPr>
              <w:t>YSpatial (Aromni)</w:t>
            </w:r>
          </w:p>
        </w:tc>
        <w:tc>
          <w:tcPr>
            <w:tcW w:w="20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5BC4560C" w14:textId="77777777" w:rsidR="00A377C5" w:rsidRDefault="00B9037F" w:rsidP="00D93BE4">
            <w:pPr>
              <w:spacing w:line="360" w:lineRule="auto"/>
            </w:pPr>
            <w:r>
              <w:rPr>
                <w:color w:val="555555"/>
                <w:sz w:val="18"/>
                <w:szCs w:val="18"/>
              </w:rPr>
              <w:t>Internet of Everything layer</w:t>
            </w:r>
          </w:p>
        </w:tc>
        <w:tc>
          <w:tcPr>
            <w:tcW w:w="1826"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1625F788" w14:textId="77777777" w:rsidR="00A377C5" w:rsidRDefault="00B9037F" w:rsidP="00D93BE4">
            <w:pPr>
              <w:spacing w:line="360" w:lineRule="auto"/>
            </w:pPr>
            <w:r>
              <w:rPr>
                <w:color w:val="555555"/>
                <w:sz w:val="18"/>
                <w:szCs w:val="18"/>
              </w:rPr>
              <w:t>—</w:t>
            </w:r>
          </w:p>
        </w:tc>
        <w:tc>
          <w:tcPr>
            <w:tcW w:w="34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4995E8D5" w14:textId="77777777" w:rsidR="00A377C5" w:rsidRDefault="00B9037F" w:rsidP="00D93BE4">
            <w:pPr>
              <w:spacing w:line="360" w:lineRule="auto"/>
            </w:pPr>
            <w:r>
              <w:rPr>
                <w:color w:val="555555"/>
                <w:sz w:val="18"/>
                <w:szCs w:val="18"/>
              </w:rPr>
              <w:t>Neutral, cross-sector infrastructure</w:t>
            </w:r>
          </w:p>
        </w:tc>
      </w:tr>
    </w:tbl>
    <w:p w14:paraId="2C245CE9" w14:textId="77777777" w:rsidR="00A377C5" w:rsidRDefault="00A377C5" w:rsidP="00D93BE4">
      <w:pPr>
        <w:spacing w:after="80" w:line="360" w:lineRule="auto"/>
      </w:pPr>
    </w:p>
    <w:p w14:paraId="0A0D2E8A" w14:textId="77777777" w:rsidR="00A377C5" w:rsidRDefault="00B9037F" w:rsidP="00D93BE4">
      <w:pPr>
        <w:spacing w:after="160" w:line="360" w:lineRule="auto"/>
        <w:jc w:val="both"/>
      </w:pPr>
      <w:r>
        <w:rPr>
          <w:color w:val="555555"/>
        </w:rPr>
        <w:t>The key differentiator is Aromni's infrastructure-layer position. Rather than competing in applications, Aromni provides the data model, tagging infrastructure, and AR browser upon which any vertical application can be built. This is analogous to the position of TCP/IP in the early internet — the neutral protocol that everyone uses.</w:t>
      </w:r>
    </w:p>
    <w:p w14:paraId="36BF1A15" w14:textId="77777777" w:rsidR="00A377C5" w:rsidRDefault="00B9037F" w:rsidP="00D93BE4">
      <w:pPr>
        <w:pStyle w:val="Heading1"/>
      </w:pPr>
      <w:r>
        <w:t>8. Business Model</w:t>
      </w:r>
    </w:p>
    <w:p w14:paraId="5C586913" w14:textId="77777777" w:rsidR="00A377C5" w:rsidRDefault="00B9037F" w:rsidP="00D93BE4">
      <w:pPr>
        <w:pStyle w:val="Heading2"/>
        <w:spacing w:line="360" w:lineRule="auto"/>
      </w:pPr>
      <w:r>
        <w:t>8.1 Revenue Streams</w:t>
      </w:r>
    </w:p>
    <w:p w14:paraId="46C3E8C0" w14:textId="77777777" w:rsidR="00A377C5" w:rsidRDefault="00B9037F" w:rsidP="00D93BE4">
      <w:pPr>
        <w:pStyle w:val="ListParagraph"/>
        <w:numPr>
          <w:ilvl w:val="0"/>
          <w:numId w:val="2"/>
        </w:numPr>
        <w:spacing w:after="120" w:line="360" w:lineRule="auto"/>
      </w:pPr>
      <w:r>
        <w:rPr>
          <w:b/>
          <w:bCs/>
          <w:color w:val="2D2D2D"/>
        </w:rPr>
        <w:t xml:space="preserve">Platform-as-a-Service (PaaS): </w:t>
      </w:r>
      <w:r>
        <w:rPr>
          <w:color w:val="555555"/>
        </w:rPr>
        <w:t>SDK and API licensing to developers, enterprises, and municipalities. Tiered: Indie (€0), Professional (€500/mo), Enterprise (custom).</w:t>
      </w:r>
    </w:p>
    <w:p w14:paraId="64C4E856" w14:textId="77777777" w:rsidR="00A377C5" w:rsidRDefault="00B9037F" w:rsidP="00D93BE4">
      <w:pPr>
        <w:pStyle w:val="ListParagraph"/>
        <w:numPr>
          <w:ilvl w:val="0"/>
          <w:numId w:val="2"/>
        </w:numPr>
        <w:spacing w:after="120" w:line="360" w:lineRule="auto"/>
      </w:pPr>
      <w:r>
        <w:rPr>
          <w:b/>
          <w:bCs/>
          <w:color w:val="2D2D2D"/>
        </w:rPr>
        <w:t xml:space="preserve">Vertical SaaS: </w:t>
      </w:r>
      <w:r>
        <w:rPr>
          <w:color w:val="555555"/>
        </w:rPr>
        <w:t>ARP for retail: €2,000–10,000/store/year + 2% rev-share on uplift. ARDIS for cities: €50,000–200,000/city/year. ARC for venues: €20,000–100,000/venue/year.</w:t>
      </w:r>
    </w:p>
    <w:p w14:paraId="71121C3B" w14:textId="77777777" w:rsidR="00A377C5" w:rsidRDefault="00B9037F" w:rsidP="00D93BE4">
      <w:pPr>
        <w:pStyle w:val="ListParagraph"/>
        <w:numPr>
          <w:ilvl w:val="0"/>
          <w:numId w:val="2"/>
        </w:numPr>
        <w:spacing w:after="120" w:line="360" w:lineRule="auto"/>
      </w:pPr>
      <w:r>
        <w:rPr>
          <w:b/>
          <w:bCs/>
          <w:color w:val="2D2D2D"/>
        </w:rPr>
        <w:t xml:space="preserve">Marketplace Economy: </w:t>
      </w:r>
      <w:r>
        <w:rPr>
          <w:color w:val="555555"/>
        </w:rPr>
        <w:t>Transaction fees on tag-enabled commerce (2–5%); creator revenue share (70/30 split); premium content and experiences.</w:t>
      </w:r>
    </w:p>
    <w:p w14:paraId="5ED20056" w14:textId="77777777" w:rsidR="00A377C5" w:rsidRDefault="00B9037F" w:rsidP="00D93BE4">
      <w:pPr>
        <w:pStyle w:val="ListParagraph"/>
        <w:numPr>
          <w:ilvl w:val="0"/>
          <w:numId w:val="2"/>
        </w:numPr>
        <w:spacing w:after="120" w:line="360" w:lineRule="auto"/>
      </w:pPr>
      <w:r>
        <w:rPr>
          <w:b/>
          <w:bCs/>
          <w:color w:val="2D2D2D"/>
        </w:rPr>
        <w:t xml:space="preserve">Data &amp; Analytics: </w:t>
      </w:r>
      <w:r>
        <w:rPr>
          <w:color w:val="555555"/>
        </w:rPr>
        <w:t>Anonymized spatial intelligence for urban planning and retail optimization; subscription-based dashboards and insights.</w:t>
      </w:r>
    </w:p>
    <w:p w14:paraId="3963DBA7" w14:textId="23C822F6" w:rsidR="00A377C5" w:rsidRDefault="00A377C5" w:rsidP="00D93BE4">
      <w:pPr>
        <w:spacing w:after="80" w:line="360" w:lineRule="auto"/>
      </w:pPr>
    </w:p>
    <w:p w14:paraId="4FF1F76E" w14:textId="77777777" w:rsidR="00D93BE4" w:rsidRDefault="00D93BE4" w:rsidP="00D93BE4">
      <w:pPr>
        <w:spacing w:after="80" w:line="360" w:lineRule="auto"/>
      </w:pPr>
    </w:p>
    <w:p w14:paraId="46EE6B89" w14:textId="77777777" w:rsidR="00A377C5" w:rsidRDefault="00B9037F" w:rsidP="00D93BE4">
      <w:pPr>
        <w:pStyle w:val="Heading2"/>
        <w:spacing w:line="360" w:lineRule="auto"/>
      </w:pPr>
      <w:r>
        <w:lastRenderedPageBreak/>
        <w:t>8.2 Unit Economics (Mature State)</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500"/>
        <w:gridCol w:w="5526"/>
      </w:tblGrid>
      <w:tr w:rsidR="00A377C5" w14:paraId="514C5E64" w14:textId="77777777">
        <w:tc>
          <w:tcPr>
            <w:tcW w:w="3500"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43A046C1" w14:textId="77777777" w:rsidR="00A377C5" w:rsidRDefault="00B9037F" w:rsidP="00D93BE4">
            <w:pPr>
              <w:spacing w:line="360" w:lineRule="auto"/>
            </w:pPr>
            <w:r>
              <w:rPr>
                <w:b/>
                <w:bCs/>
                <w:color w:val="FFFFFF"/>
                <w:sz w:val="18"/>
                <w:szCs w:val="18"/>
              </w:rPr>
              <w:t>Metric</w:t>
            </w:r>
          </w:p>
        </w:tc>
        <w:tc>
          <w:tcPr>
            <w:tcW w:w="5526"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76C727BC" w14:textId="77777777" w:rsidR="00A377C5" w:rsidRDefault="00B9037F" w:rsidP="00D93BE4">
            <w:pPr>
              <w:spacing w:line="360" w:lineRule="auto"/>
            </w:pPr>
            <w:r>
              <w:rPr>
                <w:b/>
                <w:bCs/>
                <w:color w:val="FFFFFF"/>
                <w:sz w:val="18"/>
                <w:szCs w:val="18"/>
              </w:rPr>
              <w:t>Target</w:t>
            </w:r>
          </w:p>
        </w:tc>
      </w:tr>
      <w:tr w:rsidR="00A377C5" w14:paraId="4D3A2DCB" w14:textId="77777777">
        <w:tc>
          <w:tcPr>
            <w:tcW w:w="35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79CE0F58" w14:textId="77777777" w:rsidR="00A377C5" w:rsidRDefault="00B9037F" w:rsidP="00D93BE4">
            <w:pPr>
              <w:spacing w:line="360" w:lineRule="auto"/>
            </w:pPr>
            <w:r>
              <w:rPr>
                <w:color w:val="555555"/>
                <w:sz w:val="18"/>
                <w:szCs w:val="18"/>
              </w:rPr>
              <w:t>LTV/CAC Ratio</w:t>
            </w:r>
          </w:p>
        </w:tc>
        <w:tc>
          <w:tcPr>
            <w:tcW w:w="55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712FAE2F" w14:textId="77777777" w:rsidR="00A377C5" w:rsidRDefault="00B9037F" w:rsidP="00D93BE4">
            <w:pPr>
              <w:spacing w:line="360" w:lineRule="auto"/>
            </w:pPr>
            <w:r>
              <w:rPr>
                <w:color w:val="555555"/>
                <w:sz w:val="18"/>
                <w:szCs w:val="18"/>
              </w:rPr>
              <w:t>5–7x (SaaS benchmark: 3x)</w:t>
            </w:r>
          </w:p>
        </w:tc>
      </w:tr>
      <w:tr w:rsidR="00A377C5" w14:paraId="1199EF29" w14:textId="77777777">
        <w:tc>
          <w:tcPr>
            <w:tcW w:w="35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4BFBB42A" w14:textId="77777777" w:rsidR="00A377C5" w:rsidRDefault="00B9037F" w:rsidP="00D93BE4">
            <w:pPr>
              <w:spacing w:line="360" w:lineRule="auto"/>
            </w:pPr>
            <w:r>
              <w:rPr>
                <w:color w:val="555555"/>
                <w:sz w:val="18"/>
                <w:szCs w:val="18"/>
              </w:rPr>
              <w:t>Gross Margin</w:t>
            </w:r>
          </w:p>
        </w:tc>
        <w:tc>
          <w:tcPr>
            <w:tcW w:w="5526"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123B8CEC" w14:textId="77777777" w:rsidR="00A377C5" w:rsidRDefault="00B9037F" w:rsidP="00D93BE4">
            <w:pPr>
              <w:spacing w:line="360" w:lineRule="auto"/>
            </w:pPr>
            <w:r>
              <w:rPr>
                <w:color w:val="555555"/>
                <w:sz w:val="18"/>
                <w:szCs w:val="18"/>
              </w:rPr>
              <w:t>75–85% (software-centric)</w:t>
            </w:r>
          </w:p>
        </w:tc>
      </w:tr>
      <w:tr w:rsidR="00A377C5" w14:paraId="50C332ED" w14:textId="77777777">
        <w:tc>
          <w:tcPr>
            <w:tcW w:w="35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5978BEED" w14:textId="77777777" w:rsidR="00A377C5" w:rsidRDefault="00B9037F" w:rsidP="00D93BE4">
            <w:pPr>
              <w:spacing w:line="360" w:lineRule="auto"/>
            </w:pPr>
            <w:r>
              <w:rPr>
                <w:color w:val="555555"/>
                <w:sz w:val="18"/>
                <w:szCs w:val="18"/>
              </w:rPr>
              <w:t>Payback Period</w:t>
            </w:r>
          </w:p>
        </w:tc>
        <w:tc>
          <w:tcPr>
            <w:tcW w:w="55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08416B6F" w14:textId="77777777" w:rsidR="00A377C5" w:rsidRDefault="00B9037F" w:rsidP="00D93BE4">
            <w:pPr>
              <w:spacing w:line="360" w:lineRule="auto"/>
            </w:pPr>
            <w:r>
              <w:rPr>
                <w:color w:val="555555"/>
                <w:sz w:val="18"/>
                <w:szCs w:val="18"/>
              </w:rPr>
              <w:t>12–18 months</w:t>
            </w:r>
          </w:p>
        </w:tc>
      </w:tr>
      <w:tr w:rsidR="00A377C5" w14:paraId="39C09689" w14:textId="77777777">
        <w:tc>
          <w:tcPr>
            <w:tcW w:w="35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6B859160" w14:textId="77777777" w:rsidR="00A377C5" w:rsidRDefault="00B9037F" w:rsidP="00D93BE4">
            <w:pPr>
              <w:spacing w:line="360" w:lineRule="auto"/>
            </w:pPr>
            <w:r>
              <w:rPr>
                <w:color w:val="555555"/>
                <w:sz w:val="18"/>
                <w:szCs w:val="18"/>
              </w:rPr>
              <w:t>Net Revenue Retention</w:t>
            </w:r>
          </w:p>
        </w:tc>
        <w:tc>
          <w:tcPr>
            <w:tcW w:w="5526"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7E270390" w14:textId="77777777" w:rsidR="00A377C5" w:rsidRDefault="00B9037F" w:rsidP="00D93BE4">
            <w:pPr>
              <w:spacing w:line="360" w:lineRule="auto"/>
            </w:pPr>
            <w:r>
              <w:rPr>
                <w:color w:val="555555"/>
                <w:sz w:val="18"/>
                <w:szCs w:val="18"/>
              </w:rPr>
              <w:t>120%+ (expansion within accounts)</w:t>
            </w:r>
          </w:p>
        </w:tc>
      </w:tr>
    </w:tbl>
    <w:p w14:paraId="2C5BDCEA" w14:textId="77777777" w:rsidR="00A377C5" w:rsidRDefault="00A377C5" w:rsidP="00D93BE4">
      <w:pPr>
        <w:spacing w:after="80" w:line="360" w:lineRule="auto"/>
      </w:pPr>
    </w:p>
    <w:p w14:paraId="5B36BA00" w14:textId="77777777" w:rsidR="00A377C5" w:rsidRDefault="00B9037F" w:rsidP="00D93BE4">
      <w:pPr>
        <w:pStyle w:val="Heading2"/>
        <w:spacing w:line="360" w:lineRule="auto"/>
      </w:pPr>
      <w:r>
        <w:t>8.3 Financial Projections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600"/>
        <w:gridCol w:w="1600"/>
        <w:gridCol w:w="1800"/>
        <w:gridCol w:w="2000"/>
        <w:gridCol w:w="2026"/>
      </w:tblGrid>
      <w:tr w:rsidR="00A377C5" w14:paraId="134657F9" w14:textId="77777777">
        <w:tc>
          <w:tcPr>
            <w:tcW w:w="1600"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5D8A664B" w14:textId="77777777" w:rsidR="00A377C5" w:rsidRDefault="00B9037F" w:rsidP="00D93BE4">
            <w:pPr>
              <w:spacing w:line="360" w:lineRule="auto"/>
            </w:pPr>
            <w:r>
              <w:rPr>
                <w:b/>
                <w:bCs/>
                <w:color w:val="FFFFFF"/>
                <w:sz w:val="18"/>
                <w:szCs w:val="18"/>
              </w:rPr>
              <w:t>Year</w:t>
            </w:r>
          </w:p>
        </w:tc>
        <w:tc>
          <w:tcPr>
            <w:tcW w:w="1600"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21833259" w14:textId="77777777" w:rsidR="00A377C5" w:rsidRDefault="00B9037F" w:rsidP="00D93BE4">
            <w:pPr>
              <w:spacing w:line="360" w:lineRule="auto"/>
            </w:pPr>
            <w:r>
              <w:rPr>
                <w:b/>
                <w:bCs/>
                <w:color w:val="FFFFFF"/>
                <w:sz w:val="18"/>
                <w:szCs w:val="18"/>
              </w:rPr>
              <w:t>ARR</w:t>
            </w:r>
          </w:p>
        </w:tc>
        <w:tc>
          <w:tcPr>
            <w:tcW w:w="1800"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412F57C6" w14:textId="77777777" w:rsidR="00A377C5" w:rsidRDefault="00B9037F" w:rsidP="00D93BE4">
            <w:pPr>
              <w:spacing w:line="360" w:lineRule="auto"/>
            </w:pPr>
            <w:r>
              <w:rPr>
                <w:b/>
                <w:bCs/>
                <w:color w:val="FFFFFF"/>
                <w:sz w:val="18"/>
                <w:szCs w:val="18"/>
              </w:rPr>
              <w:t>Customers</w:t>
            </w:r>
          </w:p>
        </w:tc>
        <w:tc>
          <w:tcPr>
            <w:tcW w:w="2000"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50471FCB" w14:textId="77777777" w:rsidR="00A377C5" w:rsidRDefault="00B9037F" w:rsidP="00D93BE4">
            <w:pPr>
              <w:spacing w:line="360" w:lineRule="auto"/>
            </w:pPr>
            <w:r>
              <w:rPr>
                <w:b/>
                <w:bCs/>
                <w:color w:val="FFFFFF"/>
                <w:sz w:val="18"/>
                <w:szCs w:val="18"/>
              </w:rPr>
              <w:t>Gross Margin</w:t>
            </w:r>
          </w:p>
        </w:tc>
        <w:tc>
          <w:tcPr>
            <w:tcW w:w="2026"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539B98EB" w14:textId="77777777" w:rsidR="00A377C5" w:rsidRDefault="00B9037F" w:rsidP="00D93BE4">
            <w:pPr>
              <w:spacing w:line="360" w:lineRule="auto"/>
            </w:pPr>
            <w:r>
              <w:rPr>
                <w:b/>
                <w:bCs/>
                <w:color w:val="FFFFFF"/>
                <w:sz w:val="18"/>
                <w:szCs w:val="18"/>
              </w:rPr>
              <w:t>EBITDA Margin</w:t>
            </w:r>
          </w:p>
        </w:tc>
      </w:tr>
      <w:tr w:rsidR="00A377C5" w14:paraId="7131ECF2" w14:textId="77777777">
        <w:tc>
          <w:tcPr>
            <w:tcW w:w="16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0CA9B4D1" w14:textId="25202B9C" w:rsidR="00A377C5" w:rsidRDefault="00B9037F" w:rsidP="00D93BE4">
            <w:pPr>
              <w:spacing w:line="360" w:lineRule="auto"/>
            </w:pPr>
            <w:r>
              <w:rPr>
                <w:color w:val="555555"/>
                <w:sz w:val="18"/>
                <w:szCs w:val="18"/>
              </w:rPr>
              <w:t>202</w:t>
            </w:r>
            <w:r w:rsidR="00206FC7">
              <w:rPr>
                <w:color w:val="555555"/>
                <w:sz w:val="18"/>
                <w:szCs w:val="18"/>
              </w:rPr>
              <w:t>6</w:t>
            </w:r>
          </w:p>
        </w:tc>
        <w:tc>
          <w:tcPr>
            <w:tcW w:w="16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658A62BB" w14:textId="77777777" w:rsidR="00A377C5" w:rsidRDefault="00B9037F" w:rsidP="00D93BE4">
            <w:pPr>
              <w:spacing w:line="360" w:lineRule="auto"/>
            </w:pPr>
            <w:r>
              <w:rPr>
                <w:color w:val="555555"/>
                <w:sz w:val="18"/>
                <w:szCs w:val="18"/>
              </w:rPr>
              <w:t>€500K</w:t>
            </w:r>
          </w:p>
        </w:tc>
        <w:tc>
          <w:tcPr>
            <w:tcW w:w="18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08FA919A" w14:textId="77777777" w:rsidR="00A377C5" w:rsidRDefault="00B9037F" w:rsidP="00D93BE4">
            <w:pPr>
              <w:spacing w:line="360" w:lineRule="auto"/>
            </w:pPr>
            <w:r>
              <w:rPr>
                <w:color w:val="555555"/>
                <w:sz w:val="18"/>
                <w:szCs w:val="18"/>
              </w:rPr>
              <w:t>15</w:t>
            </w:r>
          </w:p>
        </w:tc>
        <w:tc>
          <w:tcPr>
            <w:tcW w:w="20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0FB0897B" w14:textId="77777777" w:rsidR="00A377C5" w:rsidRDefault="00B9037F" w:rsidP="00D93BE4">
            <w:pPr>
              <w:spacing w:line="360" w:lineRule="auto"/>
            </w:pPr>
            <w:r>
              <w:rPr>
                <w:color w:val="555555"/>
                <w:sz w:val="18"/>
                <w:szCs w:val="18"/>
              </w:rPr>
              <w:t>70%</w:t>
            </w:r>
          </w:p>
        </w:tc>
        <w:tc>
          <w:tcPr>
            <w:tcW w:w="20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0296E092" w14:textId="77777777" w:rsidR="00A377C5" w:rsidRDefault="00B9037F" w:rsidP="00D93BE4">
            <w:pPr>
              <w:spacing w:line="360" w:lineRule="auto"/>
            </w:pPr>
            <w:r>
              <w:rPr>
                <w:color w:val="555555"/>
                <w:sz w:val="18"/>
                <w:szCs w:val="18"/>
              </w:rPr>
              <w:t>-150%</w:t>
            </w:r>
          </w:p>
        </w:tc>
      </w:tr>
      <w:tr w:rsidR="00A377C5" w14:paraId="6CA5B6E5" w14:textId="77777777">
        <w:tc>
          <w:tcPr>
            <w:tcW w:w="16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235BEAB1" w14:textId="5198D743" w:rsidR="00A377C5" w:rsidRDefault="00B9037F" w:rsidP="00D93BE4">
            <w:pPr>
              <w:spacing w:line="360" w:lineRule="auto"/>
            </w:pPr>
            <w:r>
              <w:rPr>
                <w:color w:val="555555"/>
                <w:sz w:val="18"/>
                <w:szCs w:val="18"/>
              </w:rPr>
              <w:t>202</w:t>
            </w:r>
            <w:r w:rsidR="00206FC7">
              <w:rPr>
                <w:color w:val="555555"/>
                <w:sz w:val="18"/>
                <w:szCs w:val="18"/>
              </w:rPr>
              <w:t>7</w:t>
            </w:r>
          </w:p>
        </w:tc>
        <w:tc>
          <w:tcPr>
            <w:tcW w:w="16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18474C90" w14:textId="77777777" w:rsidR="00A377C5" w:rsidRDefault="00B9037F" w:rsidP="00D93BE4">
            <w:pPr>
              <w:spacing w:line="360" w:lineRule="auto"/>
            </w:pPr>
            <w:r>
              <w:rPr>
                <w:color w:val="555555"/>
                <w:sz w:val="18"/>
                <w:szCs w:val="18"/>
              </w:rPr>
              <w:t>€3M</w:t>
            </w:r>
          </w:p>
        </w:tc>
        <w:tc>
          <w:tcPr>
            <w:tcW w:w="18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0250F600" w14:textId="77777777" w:rsidR="00A377C5" w:rsidRDefault="00B9037F" w:rsidP="00D93BE4">
            <w:pPr>
              <w:spacing w:line="360" w:lineRule="auto"/>
            </w:pPr>
            <w:r>
              <w:rPr>
                <w:color w:val="555555"/>
                <w:sz w:val="18"/>
                <w:szCs w:val="18"/>
              </w:rPr>
              <w:t>80</w:t>
            </w:r>
          </w:p>
        </w:tc>
        <w:tc>
          <w:tcPr>
            <w:tcW w:w="20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76FA0EA0" w14:textId="77777777" w:rsidR="00A377C5" w:rsidRDefault="00B9037F" w:rsidP="00D93BE4">
            <w:pPr>
              <w:spacing w:line="360" w:lineRule="auto"/>
            </w:pPr>
            <w:r>
              <w:rPr>
                <w:color w:val="555555"/>
                <w:sz w:val="18"/>
                <w:szCs w:val="18"/>
              </w:rPr>
              <w:t>75%</w:t>
            </w:r>
          </w:p>
        </w:tc>
        <w:tc>
          <w:tcPr>
            <w:tcW w:w="2026"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72100BE8" w14:textId="77777777" w:rsidR="00A377C5" w:rsidRDefault="00B9037F" w:rsidP="00D93BE4">
            <w:pPr>
              <w:spacing w:line="360" w:lineRule="auto"/>
            </w:pPr>
            <w:r>
              <w:rPr>
                <w:color w:val="555555"/>
                <w:sz w:val="18"/>
                <w:szCs w:val="18"/>
              </w:rPr>
              <w:t>-40%</w:t>
            </w:r>
          </w:p>
        </w:tc>
      </w:tr>
      <w:tr w:rsidR="00A377C5" w14:paraId="3C39B39D" w14:textId="77777777">
        <w:tc>
          <w:tcPr>
            <w:tcW w:w="16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2C665386" w14:textId="2B8D7BA4" w:rsidR="00A377C5" w:rsidRDefault="00B9037F" w:rsidP="00D93BE4">
            <w:pPr>
              <w:spacing w:line="360" w:lineRule="auto"/>
            </w:pPr>
            <w:r>
              <w:rPr>
                <w:color w:val="555555"/>
                <w:sz w:val="18"/>
                <w:szCs w:val="18"/>
              </w:rPr>
              <w:t>202</w:t>
            </w:r>
            <w:r w:rsidR="00206FC7">
              <w:rPr>
                <w:color w:val="555555"/>
                <w:sz w:val="18"/>
                <w:szCs w:val="18"/>
              </w:rPr>
              <w:t>8</w:t>
            </w:r>
          </w:p>
        </w:tc>
        <w:tc>
          <w:tcPr>
            <w:tcW w:w="16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6C9EF78C" w14:textId="77777777" w:rsidR="00A377C5" w:rsidRDefault="00B9037F" w:rsidP="00D93BE4">
            <w:pPr>
              <w:spacing w:line="360" w:lineRule="auto"/>
            </w:pPr>
            <w:r>
              <w:rPr>
                <w:color w:val="555555"/>
                <w:sz w:val="18"/>
                <w:szCs w:val="18"/>
              </w:rPr>
              <w:t>€12M</w:t>
            </w:r>
          </w:p>
        </w:tc>
        <w:tc>
          <w:tcPr>
            <w:tcW w:w="18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298B94B8" w14:textId="77777777" w:rsidR="00A377C5" w:rsidRDefault="00B9037F" w:rsidP="00D93BE4">
            <w:pPr>
              <w:spacing w:line="360" w:lineRule="auto"/>
            </w:pPr>
            <w:r>
              <w:rPr>
                <w:color w:val="555555"/>
                <w:sz w:val="18"/>
                <w:szCs w:val="18"/>
              </w:rPr>
              <w:t>300</w:t>
            </w:r>
          </w:p>
        </w:tc>
        <w:tc>
          <w:tcPr>
            <w:tcW w:w="20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6AD52F2F" w14:textId="77777777" w:rsidR="00A377C5" w:rsidRDefault="00B9037F" w:rsidP="00D93BE4">
            <w:pPr>
              <w:spacing w:line="360" w:lineRule="auto"/>
            </w:pPr>
            <w:r>
              <w:rPr>
                <w:color w:val="555555"/>
                <w:sz w:val="18"/>
                <w:szCs w:val="18"/>
              </w:rPr>
              <w:t>80%</w:t>
            </w:r>
          </w:p>
        </w:tc>
        <w:tc>
          <w:tcPr>
            <w:tcW w:w="20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0F7FFDD6" w14:textId="77777777" w:rsidR="00A377C5" w:rsidRDefault="00B9037F" w:rsidP="00D93BE4">
            <w:pPr>
              <w:spacing w:line="360" w:lineRule="auto"/>
            </w:pPr>
            <w:r>
              <w:rPr>
                <w:color w:val="555555"/>
                <w:sz w:val="18"/>
                <w:szCs w:val="18"/>
              </w:rPr>
              <w:t>Break-even</w:t>
            </w:r>
          </w:p>
        </w:tc>
      </w:tr>
      <w:tr w:rsidR="00A377C5" w14:paraId="2BF096D7" w14:textId="77777777">
        <w:tc>
          <w:tcPr>
            <w:tcW w:w="16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0CAC62B5" w14:textId="6CA63622" w:rsidR="00A377C5" w:rsidRDefault="00B9037F" w:rsidP="00D93BE4">
            <w:pPr>
              <w:spacing w:line="360" w:lineRule="auto"/>
            </w:pPr>
            <w:r>
              <w:rPr>
                <w:color w:val="555555"/>
                <w:sz w:val="18"/>
                <w:szCs w:val="18"/>
              </w:rPr>
              <w:t>202</w:t>
            </w:r>
            <w:r w:rsidR="00206FC7">
              <w:rPr>
                <w:color w:val="555555"/>
                <w:sz w:val="18"/>
                <w:szCs w:val="18"/>
              </w:rPr>
              <w:t>9</w:t>
            </w:r>
          </w:p>
        </w:tc>
        <w:tc>
          <w:tcPr>
            <w:tcW w:w="16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4C5376F8" w14:textId="77777777" w:rsidR="00A377C5" w:rsidRDefault="00B9037F" w:rsidP="00D93BE4">
            <w:pPr>
              <w:spacing w:line="360" w:lineRule="auto"/>
            </w:pPr>
            <w:r>
              <w:rPr>
                <w:color w:val="555555"/>
                <w:sz w:val="18"/>
                <w:szCs w:val="18"/>
              </w:rPr>
              <w:t>€35M</w:t>
            </w:r>
          </w:p>
        </w:tc>
        <w:tc>
          <w:tcPr>
            <w:tcW w:w="18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3907F14B" w14:textId="77777777" w:rsidR="00A377C5" w:rsidRDefault="00B9037F" w:rsidP="00D93BE4">
            <w:pPr>
              <w:spacing w:line="360" w:lineRule="auto"/>
            </w:pPr>
            <w:r>
              <w:rPr>
                <w:color w:val="555555"/>
                <w:sz w:val="18"/>
                <w:szCs w:val="18"/>
              </w:rPr>
              <w:t>900</w:t>
            </w:r>
          </w:p>
        </w:tc>
        <w:tc>
          <w:tcPr>
            <w:tcW w:w="20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00C0A4FD" w14:textId="77777777" w:rsidR="00A377C5" w:rsidRDefault="00B9037F" w:rsidP="00D93BE4">
            <w:pPr>
              <w:spacing w:line="360" w:lineRule="auto"/>
            </w:pPr>
            <w:r>
              <w:rPr>
                <w:color w:val="555555"/>
                <w:sz w:val="18"/>
                <w:szCs w:val="18"/>
              </w:rPr>
              <w:t>82%</w:t>
            </w:r>
          </w:p>
        </w:tc>
        <w:tc>
          <w:tcPr>
            <w:tcW w:w="2026"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7986301C" w14:textId="77777777" w:rsidR="00A377C5" w:rsidRDefault="00B9037F" w:rsidP="00D93BE4">
            <w:pPr>
              <w:spacing w:line="360" w:lineRule="auto"/>
            </w:pPr>
            <w:r>
              <w:rPr>
                <w:color w:val="555555"/>
                <w:sz w:val="18"/>
                <w:szCs w:val="18"/>
              </w:rPr>
              <w:t>20%</w:t>
            </w:r>
          </w:p>
        </w:tc>
      </w:tr>
      <w:tr w:rsidR="00A377C5" w14:paraId="218FCE56" w14:textId="77777777">
        <w:tc>
          <w:tcPr>
            <w:tcW w:w="16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47D76E14" w14:textId="02B6B4F1" w:rsidR="00A377C5" w:rsidRDefault="00B9037F" w:rsidP="00D93BE4">
            <w:pPr>
              <w:spacing w:line="360" w:lineRule="auto"/>
            </w:pPr>
            <w:r>
              <w:rPr>
                <w:color w:val="555555"/>
                <w:sz w:val="18"/>
                <w:szCs w:val="18"/>
              </w:rPr>
              <w:t>20</w:t>
            </w:r>
            <w:r w:rsidR="00206FC7">
              <w:rPr>
                <w:color w:val="555555"/>
                <w:sz w:val="18"/>
                <w:szCs w:val="18"/>
              </w:rPr>
              <w:t>30</w:t>
            </w:r>
          </w:p>
        </w:tc>
        <w:tc>
          <w:tcPr>
            <w:tcW w:w="16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2EA6C30B" w14:textId="77777777" w:rsidR="00A377C5" w:rsidRDefault="00B9037F" w:rsidP="00D93BE4">
            <w:pPr>
              <w:spacing w:line="360" w:lineRule="auto"/>
            </w:pPr>
            <w:r>
              <w:rPr>
                <w:color w:val="555555"/>
                <w:sz w:val="18"/>
                <w:szCs w:val="18"/>
              </w:rPr>
              <w:t>€85M</w:t>
            </w:r>
          </w:p>
        </w:tc>
        <w:tc>
          <w:tcPr>
            <w:tcW w:w="18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4E95454D" w14:textId="77777777" w:rsidR="00A377C5" w:rsidRDefault="00B9037F" w:rsidP="00D93BE4">
            <w:pPr>
              <w:spacing w:line="360" w:lineRule="auto"/>
            </w:pPr>
            <w:r>
              <w:rPr>
                <w:color w:val="555555"/>
                <w:sz w:val="18"/>
                <w:szCs w:val="18"/>
              </w:rPr>
              <w:t>2,000+</w:t>
            </w:r>
          </w:p>
        </w:tc>
        <w:tc>
          <w:tcPr>
            <w:tcW w:w="20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4F907FAD" w14:textId="77777777" w:rsidR="00A377C5" w:rsidRDefault="00B9037F" w:rsidP="00D93BE4">
            <w:pPr>
              <w:spacing w:line="360" w:lineRule="auto"/>
            </w:pPr>
            <w:r>
              <w:rPr>
                <w:color w:val="555555"/>
                <w:sz w:val="18"/>
                <w:szCs w:val="18"/>
              </w:rPr>
              <w:t>85%</w:t>
            </w:r>
          </w:p>
        </w:tc>
        <w:tc>
          <w:tcPr>
            <w:tcW w:w="20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757EEE7B" w14:textId="77777777" w:rsidR="00A377C5" w:rsidRDefault="00B9037F" w:rsidP="00D93BE4">
            <w:pPr>
              <w:spacing w:line="360" w:lineRule="auto"/>
            </w:pPr>
            <w:r>
              <w:rPr>
                <w:color w:val="555555"/>
                <w:sz w:val="18"/>
                <w:szCs w:val="18"/>
              </w:rPr>
              <w:t>30%</w:t>
            </w:r>
          </w:p>
        </w:tc>
      </w:tr>
    </w:tbl>
    <w:p w14:paraId="24EB7137" w14:textId="77777777" w:rsidR="00A377C5" w:rsidRDefault="00A377C5" w:rsidP="00D93BE4">
      <w:pPr>
        <w:spacing w:after="80" w:line="360" w:lineRule="auto"/>
      </w:pPr>
    </w:p>
    <w:p w14:paraId="776318C1" w14:textId="77777777" w:rsidR="00A377C5" w:rsidRDefault="00B9037F" w:rsidP="00D93BE4">
      <w:pPr>
        <w:spacing w:after="160" w:line="360" w:lineRule="auto"/>
        <w:jc w:val="both"/>
      </w:pPr>
      <w:r>
        <w:rPr>
          <w:color w:val="555555"/>
        </w:rPr>
        <w:t>Path to Profitability: Q2 2027 at €15M ARR. Exit Benchmarks: 10–15x ARR for spatial computing platforms.</w:t>
      </w:r>
    </w:p>
    <w:p w14:paraId="2FB992C9" w14:textId="77777777" w:rsidR="00A377C5" w:rsidRDefault="00B9037F" w:rsidP="00D93BE4">
      <w:pPr>
        <w:pStyle w:val="Heading1"/>
      </w:pPr>
      <w:r>
        <w:t>9. Investment Opportunity</w:t>
      </w:r>
    </w:p>
    <w:p w14:paraId="7D40E76E" w14:textId="77777777" w:rsidR="00A377C5" w:rsidRDefault="00B9037F" w:rsidP="00D93BE4">
      <w:pPr>
        <w:pStyle w:val="Heading2"/>
        <w:spacing w:line="360" w:lineRule="auto"/>
      </w:pPr>
      <w:r>
        <w:t>Series A: €5M</w:t>
      </w:r>
    </w:p>
    <w:p w14:paraId="3DFB72ED" w14:textId="77777777" w:rsidR="00A377C5" w:rsidRDefault="00B9037F" w:rsidP="00D93BE4">
      <w:pPr>
        <w:spacing w:after="160" w:line="360" w:lineRule="auto"/>
        <w:jc w:val="both"/>
      </w:pPr>
      <w:r>
        <w:rPr>
          <w:color w:val="555555"/>
        </w:rPr>
        <w:t>Use of Funds:</w:t>
      </w:r>
    </w:p>
    <w:p w14:paraId="7274D39F" w14:textId="77777777" w:rsidR="00A377C5" w:rsidRDefault="00B9037F" w:rsidP="00D93BE4">
      <w:pPr>
        <w:pStyle w:val="ListParagraph"/>
        <w:numPr>
          <w:ilvl w:val="0"/>
          <w:numId w:val="2"/>
        </w:numPr>
        <w:spacing w:after="120" w:line="360" w:lineRule="auto"/>
      </w:pPr>
      <w:r>
        <w:rPr>
          <w:b/>
          <w:bCs/>
          <w:color w:val="2D2D2D"/>
        </w:rPr>
        <w:t xml:space="preserve">Product Development (40%): </w:t>
      </w:r>
      <w:r>
        <w:rPr>
          <w:color w:val="555555"/>
        </w:rPr>
        <w:t>SDK v2.0, Apple Vision Pro &amp; Meta Quest integration, marketplace MVP</w:t>
      </w:r>
    </w:p>
    <w:p w14:paraId="06E77FB0" w14:textId="77777777" w:rsidR="00A377C5" w:rsidRDefault="00B9037F" w:rsidP="00D93BE4">
      <w:pPr>
        <w:pStyle w:val="ListParagraph"/>
        <w:numPr>
          <w:ilvl w:val="0"/>
          <w:numId w:val="2"/>
        </w:numPr>
        <w:spacing w:after="120" w:line="360" w:lineRule="auto"/>
      </w:pPr>
      <w:r>
        <w:rPr>
          <w:b/>
          <w:bCs/>
          <w:color w:val="2D2D2D"/>
        </w:rPr>
        <w:t xml:space="preserve">Go-to-Market (35%): </w:t>
      </w:r>
      <w:r>
        <w:rPr>
          <w:color w:val="555555"/>
        </w:rPr>
        <w:t>Sales team expansion (retail, cities), marketing, pilot subsidies</w:t>
      </w:r>
    </w:p>
    <w:p w14:paraId="7A1A3F67" w14:textId="77777777" w:rsidR="00A377C5" w:rsidRDefault="00B9037F" w:rsidP="00D93BE4">
      <w:pPr>
        <w:pStyle w:val="ListParagraph"/>
        <w:numPr>
          <w:ilvl w:val="0"/>
          <w:numId w:val="2"/>
        </w:numPr>
        <w:spacing w:after="120" w:line="360" w:lineRule="auto"/>
      </w:pPr>
      <w:r>
        <w:rPr>
          <w:b/>
          <w:bCs/>
          <w:color w:val="2D2D2D"/>
        </w:rPr>
        <w:t xml:space="preserve">Operations &amp; IP (15%): </w:t>
      </w:r>
      <w:r>
        <w:rPr>
          <w:color w:val="555555"/>
        </w:rPr>
        <w:t>Patent filings (5 families), regulatory compliance, team scaling</w:t>
      </w:r>
    </w:p>
    <w:p w14:paraId="5BFF42A9" w14:textId="77777777" w:rsidR="00A377C5" w:rsidRDefault="00B9037F" w:rsidP="00D93BE4">
      <w:pPr>
        <w:pStyle w:val="ListParagraph"/>
        <w:numPr>
          <w:ilvl w:val="0"/>
          <w:numId w:val="2"/>
        </w:numPr>
        <w:spacing w:after="120" w:line="360" w:lineRule="auto"/>
      </w:pPr>
      <w:r>
        <w:rPr>
          <w:b/>
          <w:bCs/>
          <w:color w:val="2D2D2D"/>
        </w:rPr>
        <w:t xml:space="preserve">Working Capital (10%): </w:t>
      </w:r>
      <w:r>
        <w:rPr>
          <w:color w:val="555555"/>
        </w:rPr>
        <w:t>18-month runway</w:t>
      </w:r>
    </w:p>
    <w:p w14:paraId="6AAD2B21" w14:textId="10AE1C6B" w:rsidR="00A377C5" w:rsidRDefault="00A377C5" w:rsidP="00D93BE4">
      <w:pPr>
        <w:spacing w:after="80" w:line="360" w:lineRule="auto"/>
      </w:pPr>
    </w:p>
    <w:p w14:paraId="0284E61A" w14:textId="77777777" w:rsidR="00D93BE4" w:rsidRDefault="00D93BE4" w:rsidP="00D93BE4">
      <w:pPr>
        <w:spacing w:after="80" w:line="360" w:lineRule="auto"/>
      </w:pPr>
    </w:p>
    <w:p w14:paraId="105C73BF" w14:textId="77777777" w:rsidR="00A377C5" w:rsidRDefault="00B9037F" w:rsidP="00D93BE4">
      <w:pPr>
        <w:pStyle w:val="Heading2"/>
        <w:spacing w:line="360" w:lineRule="auto"/>
      </w:pPr>
      <w:r>
        <w:lastRenderedPageBreak/>
        <w:t>Milestones</w:t>
      </w:r>
    </w:p>
    <w:p w14:paraId="45D1294C" w14:textId="77777777" w:rsidR="00A377C5" w:rsidRDefault="00B9037F" w:rsidP="00D93BE4">
      <w:pPr>
        <w:pStyle w:val="ListParagraph"/>
        <w:numPr>
          <w:ilvl w:val="0"/>
          <w:numId w:val="2"/>
        </w:numPr>
        <w:spacing w:after="120" w:line="360" w:lineRule="auto"/>
      </w:pPr>
      <w:r>
        <w:rPr>
          <w:b/>
          <w:bCs/>
          <w:color w:val="2D2D2D"/>
        </w:rPr>
        <w:t xml:space="preserve">6 months: </w:t>
      </w:r>
      <w:r>
        <w:rPr>
          <w:color w:val="555555"/>
        </w:rPr>
        <w:t>SDK launched, 3 paying enterprise customers, Apple/Meta partnerships announced</w:t>
      </w:r>
    </w:p>
    <w:p w14:paraId="042A2A52" w14:textId="77777777" w:rsidR="00A377C5" w:rsidRDefault="00B9037F" w:rsidP="00D93BE4">
      <w:pPr>
        <w:pStyle w:val="ListParagraph"/>
        <w:numPr>
          <w:ilvl w:val="0"/>
          <w:numId w:val="2"/>
        </w:numPr>
        <w:spacing w:after="120" w:line="360" w:lineRule="auto"/>
      </w:pPr>
      <w:r>
        <w:rPr>
          <w:b/>
          <w:bCs/>
          <w:color w:val="2D2D2D"/>
        </w:rPr>
        <w:t xml:space="preserve">12 months: </w:t>
      </w:r>
      <w:r>
        <w:rPr>
          <w:color w:val="555555"/>
        </w:rPr>
        <w:t>20 enterprise customers, €2M ARR, 5 city deployments</w:t>
      </w:r>
    </w:p>
    <w:p w14:paraId="60A639DE" w14:textId="3F7C33E2" w:rsidR="00A377C5" w:rsidRPr="00D93BE4" w:rsidRDefault="00B9037F" w:rsidP="00D93BE4">
      <w:pPr>
        <w:pStyle w:val="ListParagraph"/>
        <w:numPr>
          <w:ilvl w:val="0"/>
          <w:numId w:val="2"/>
        </w:numPr>
        <w:spacing w:after="120" w:line="360" w:lineRule="auto"/>
      </w:pPr>
      <w:r>
        <w:rPr>
          <w:b/>
          <w:bCs/>
          <w:color w:val="2D2D2D"/>
        </w:rPr>
        <w:t xml:space="preserve">18 months: </w:t>
      </w:r>
      <w:r>
        <w:rPr>
          <w:color w:val="555555"/>
        </w:rPr>
        <w:t>Marketplace live, 100+ creators, €5M ARR, Series B readiness</w:t>
      </w:r>
    </w:p>
    <w:p w14:paraId="1ADF470A" w14:textId="77777777" w:rsidR="00D93BE4" w:rsidRDefault="00D93BE4" w:rsidP="00D93BE4">
      <w:pPr>
        <w:spacing w:after="120" w:line="360" w:lineRule="auto"/>
      </w:pPr>
    </w:p>
    <w:p w14:paraId="78FFA522" w14:textId="77777777" w:rsidR="00A377C5" w:rsidRDefault="00B9037F" w:rsidP="00D93BE4">
      <w:pPr>
        <w:spacing w:after="160" w:line="360" w:lineRule="auto"/>
        <w:jc w:val="both"/>
      </w:pPr>
      <w:r>
        <w:rPr>
          <w:color w:val="555555"/>
        </w:rPr>
        <w:t>Target Valuation: €20M pre-money. Expected Ownership: 20–25%.</w:t>
      </w:r>
    </w:p>
    <w:p w14:paraId="026F0955" w14:textId="77777777" w:rsidR="00A377C5" w:rsidRDefault="00B9037F" w:rsidP="00D93BE4">
      <w:pPr>
        <w:pStyle w:val="Heading1"/>
      </w:pPr>
      <w:r>
        <w:t>10. Technology Roadmap</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2000"/>
        <w:gridCol w:w="5026"/>
      </w:tblGrid>
      <w:tr w:rsidR="00A377C5" w14:paraId="02260FB1" w14:textId="77777777">
        <w:tc>
          <w:tcPr>
            <w:tcW w:w="2000"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78C5BEA5" w14:textId="77777777" w:rsidR="00A377C5" w:rsidRDefault="00B9037F" w:rsidP="00D93BE4">
            <w:pPr>
              <w:spacing w:line="360" w:lineRule="auto"/>
            </w:pPr>
            <w:r>
              <w:rPr>
                <w:b/>
                <w:bCs/>
                <w:color w:val="FFFFFF"/>
                <w:sz w:val="18"/>
                <w:szCs w:val="18"/>
              </w:rPr>
              <w:t>Phase</w:t>
            </w:r>
          </w:p>
        </w:tc>
        <w:tc>
          <w:tcPr>
            <w:tcW w:w="2000"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552FA5B2" w14:textId="77777777" w:rsidR="00A377C5" w:rsidRDefault="00B9037F" w:rsidP="00D93BE4">
            <w:pPr>
              <w:spacing w:line="360" w:lineRule="auto"/>
            </w:pPr>
            <w:r>
              <w:rPr>
                <w:b/>
                <w:bCs/>
                <w:color w:val="FFFFFF"/>
                <w:sz w:val="18"/>
                <w:szCs w:val="18"/>
              </w:rPr>
              <w:t>Period</w:t>
            </w:r>
          </w:p>
        </w:tc>
        <w:tc>
          <w:tcPr>
            <w:tcW w:w="5026"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1FF481D8" w14:textId="77777777" w:rsidR="00A377C5" w:rsidRDefault="00B9037F" w:rsidP="00D93BE4">
            <w:pPr>
              <w:spacing w:line="360" w:lineRule="auto"/>
            </w:pPr>
            <w:r>
              <w:rPr>
                <w:b/>
                <w:bCs/>
                <w:color w:val="FFFFFF"/>
                <w:sz w:val="18"/>
                <w:szCs w:val="18"/>
              </w:rPr>
              <w:t>Key Milestones</w:t>
            </w:r>
          </w:p>
        </w:tc>
      </w:tr>
      <w:tr w:rsidR="00A377C5" w:rsidRPr="007C6D3C" w14:paraId="7FB180CD" w14:textId="77777777">
        <w:tc>
          <w:tcPr>
            <w:tcW w:w="20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0934B313" w14:textId="77777777" w:rsidR="00A377C5" w:rsidRDefault="00B9037F" w:rsidP="00D93BE4">
            <w:pPr>
              <w:spacing w:line="360" w:lineRule="auto"/>
            </w:pPr>
            <w:r>
              <w:rPr>
                <w:color w:val="555555"/>
                <w:sz w:val="18"/>
                <w:szCs w:val="18"/>
              </w:rPr>
              <w:t>I. Foundation</w:t>
            </w:r>
          </w:p>
        </w:tc>
        <w:tc>
          <w:tcPr>
            <w:tcW w:w="20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45C6951B" w14:textId="77777777" w:rsidR="00A377C5" w:rsidRDefault="00B9037F" w:rsidP="00D93BE4">
            <w:pPr>
              <w:spacing w:line="360" w:lineRule="auto"/>
            </w:pPr>
            <w:r>
              <w:rPr>
                <w:color w:val="555555"/>
                <w:sz w:val="18"/>
                <w:szCs w:val="18"/>
              </w:rPr>
              <w:t>2024–2026</w:t>
            </w:r>
          </w:p>
        </w:tc>
        <w:tc>
          <w:tcPr>
            <w:tcW w:w="50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6E52F5ED" w14:textId="77777777" w:rsidR="00A377C5" w:rsidRPr="007C6D3C" w:rsidRDefault="00B9037F" w:rsidP="00D93BE4">
            <w:pPr>
              <w:spacing w:line="360" w:lineRule="auto"/>
              <w:rPr>
                <w:lang w:val="pt-PT"/>
              </w:rPr>
            </w:pPr>
            <w:r w:rsidRPr="007C6D3C">
              <w:rPr>
                <w:color w:val="555555"/>
                <w:sz w:val="18"/>
                <w:szCs w:val="18"/>
                <w:lang w:val="pt-PT"/>
              </w:rPr>
              <w:t>IP consolidation; pilot projects (Jerónimo Martins, Benfica, Alcântara); SDK v1.0</w:t>
            </w:r>
          </w:p>
        </w:tc>
      </w:tr>
      <w:tr w:rsidR="00A377C5" w14:paraId="38E45D84" w14:textId="77777777">
        <w:tc>
          <w:tcPr>
            <w:tcW w:w="20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57A7347A" w14:textId="77777777" w:rsidR="00A377C5" w:rsidRDefault="00B9037F" w:rsidP="00D93BE4">
            <w:pPr>
              <w:spacing w:line="360" w:lineRule="auto"/>
            </w:pPr>
            <w:r>
              <w:rPr>
                <w:color w:val="555555"/>
                <w:sz w:val="18"/>
                <w:szCs w:val="18"/>
              </w:rPr>
              <w:t>II. Expansion</w:t>
            </w:r>
          </w:p>
        </w:tc>
        <w:tc>
          <w:tcPr>
            <w:tcW w:w="20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44951DD6" w14:textId="77777777" w:rsidR="00A377C5" w:rsidRDefault="00B9037F" w:rsidP="00D93BE4">
            <w:pPr>
              <w:spacing w:line="360" w:lineRule="auto"/>
            </w:pPr>
            <w:r>
              <w:rPr>
                <w:color w:val="555555"/>
                <w:sz w:val="18"/>
                <w:szCs w:val="18"/>
              </w:rPr>
              <w:t>2026–2028</w:t>
            </w:r>
          </w:p>
        </w:tc>
        <w:tc>
          <w:tcPr>
            <w:tcW w:w="5026"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27A67BB4" w14:textId="77777777" w:rsidR="00A377C5" w:rsidRDefault="00B9037F" w:rsidP="00D93BE4">
            <w:pPr>
              <w:spacing w:line="360" w:lineRule="auto"/>
            </w:pPr>
            <w:r>
              <w:rPr>
                <w:color w:val="555555"/>
                <w:sz w:val="18"/>
                <w:szCs w:val="18"/>
              </w:rPr>
              <w:t>SDK v2.0 launch; integration with Meta &amp; Apple glasses; city-wide deployments</w:t>
            </w:r>
          </w:p>
        </w:tc>
      </w:tr>
      <w:tr w:rsidR="00A377C5" w14:paraId="404C2335" w14:textId="77777777">
        <w:tc>
          <w:tcPr>
            <w:tcW w:w="20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2BE4627A" w14:textId="77777777" w:rsidR="00A377C5" w:rsidRDefault="00B9037F" w:rsidP="00D93BE4">
            <w:pPr>
              <w:spacing w:line="360" w:lineRule="auto"/>
            </w:pPr>
            <w:r>
              <w:rPr>
                <w:color w:val="555555"/>
                <w:sz w:val="18"/>
                <w:szCs w:val="18"/>
              </w:rPr>
              <w:t>III. Scale</w:t>
            </w:r>
          </w:p>
        </w:tc>
        <w:tc>
          <w:tcPr>
            <w:tcW w:w="20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73A2ADC5" w14:textId="77777777" w:rsidR="00A377C5" w:rsidRDefault="00B9037F" w:rsidP="00D93BE4">
            <w:pPr>
              <w:spacing w:line="360" w:lineRule="auto"/>
            </w:pPr>
            <w:r>
              <w:rPr>
                <w:color w:val="555555"/>
                <w:sz w:val="18"/>
                <w:szCs w:val="18"/>
              </w:rPr>
              <w:t>2028–2030</w:t>
            </w:r>
          </w:p>
        </w:tc>
        <w:tc>
          <w:tcPr>
            <w:tcW w:w="50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42F15B66" w14:textId="77777777" w:rsidR="00A377C5" w:rsidRDefault="00B9037F" w:rsidP="00D93BE4">
            <w:pPr>
              <w:spacing w:line="360" w:lineRule="auto"/>
            </w:pPr>
            <w:r>
              <w:rPr>
                <w:color w:val="555555"/>
                <w:sz w:val="18"/>
                <w:szCs w:val="18"/>
              </w:rPr>
              <w:t>Marketplace activation; 100+ cities; 10+ major retail partners; ARDIS global rollout</w:t>
            </w:r>
          </w:p>
        </w:tc>
      </w:tr>
      <w:tr w:rsidR="00A377C5" w14:paraId="5A974955" w14:textId="77777777">
        <w:tc>
          <w:tcPr>
            <w:tcW w:w="20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43EF8936" w14:textId="77777777" w:rsidR="00A377C5" w:rsidRDefault="00B9037F" w:rsidP="00D93BE4">
            <w:pPr>
              <w:spacing w:line="360" w:lineRule="auto"/>
            </w:pPr>
            <w:r>
              <w:rPr>
                <w:color w:val="555555"/>
                <w:sz w:val="18"/>
                <w:szCs w:val="18"/>
              </w:rPr>
              <w:t>IV. Global Layer</w:t>
            </w:r>
          </w:p>
        </w:tc>
        <w:tc>
          <w:tcPr>
            <w:tcW w:w="20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576FB81B" w14:textId="77777777" w:rsidR="00A377C5" w:rsidRDefault="00B9037F" w:rsidP="00D93BE4">
            <w:pPr>
              <w:spacing w:line="360" w:lineRule="auto"/>
            </w:pPr>
            <w:r>
              <w:rPr>
                <w:color w:val="555555"/>
                <w:sz w:val="18"/>
                <w:szCs w:val="18"/>
              </w:rPr>
              <w:t>2030+</w:t>
            </w:r>
          </w:p>
        </w:tc>
        <w:tc>
          <w:tcPr>
            <w:tcW w:w="5026"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73F6B554" w14:textId="77777777" w:rsidR="00A377C5" w:rsidRDefault="00B9037F" w:rsidP="00D93BE4">
            <w:pPr>
              <w:spacing w:line="360" w:lineRule="auto"/>
            </w:pPr>
            <w:r>
              <w:rPr>
                <w:color w:val="555555"/>
                <w:sz w:val="18"/>
                <w:szCs w:val="18"/>
              </w:rPr>
              <w:t>YSpatial recognized as Internet of Everything standard; cross-sector neutral infrastructure</w:t>
            </w:r>
          </w:p>
        </w:tc>
      </w:tr>
    </w:tbl>
    <w:p w14:paraId="78E5186B" w14:textId="77777777" w:rsidR="00A377C5" w:rsidRDefault="00A377C5" w:rsidP="00D93BE4">
      <w:pPr>
        <w:spacing w:after="80" w:line="360" w:lineRule="auto"/>
      </w:pPr>
    </w:p>
    <w:p w14:paraId="07E6B936" w14:textId="77777777" w:rsidR="00A377C5" w:rsidRDefault="00B9037F" w:rsidP="00D93BE4">
      <w:pPr>
        <w:spacing w:after="160" w:line="360" w:lineRule="auto"/>
        <w:jc w:val="both"/>
      </w:pPr>
      <w:r>
        <w:rPr>
          <w:color w:val="555555"/>
        </w:rPr>
        <w:t>The STAG Platform R&amp;D programme (submitted for SIFIDE funding) will advance the platform's core architecture through eight parallel work packages: Platform Architecture, AI/ML Systems, AR/VR Browser, Video-Based Simulation, SDK &amp; Developer Ecosystem, Blockchain Integration, Vertical Market Pilots, and Project Management.</w:t>
      </w:r>
    </w:p>
    <w:p w14:paraId="06C103EF" w14:textId="77777777" w:rsidR="007C6D3C" w:rsidRDefault="007C6D3C" w:rsidP="00D93BE4">
      <w:pPr>
        <w:pStyle w:val="Heading1"/>
      </w:pPr>
    </w:p>
    <w:p w14:paraId="3AB657C3" w14:textId="77777777" w:rsidR="007C6D3C" w:rsidRDefault="007C6D3C" w:rsidP="00D93BE4">
      <w:pPr>
        <w:pStyle w:val="Heading1"/>
      </w:pPr>
    </w:p>
    <w:p w14:paraId="5A4129B5" w14:textId="77777777" w:rsidR="007C6D3C" w:rsidRDefault="007C6D3C" w:rsidP="00D93BE4">
      <w:pPr>
        <w:pStyle w:val="Heading1"/>
      </w:pPr>
    </w:p>
    <w:p w14:paraId="395BF54E" w14:textId="0051B95F" w:rsidR="00A377C5" w:rsidRDefault="00B9037F" w:rsidP="00D93BE4">
      <w:pPr>
        <w:pStyle w:val="Heading1"/>
      </w:pPr>
      <w:r>
        <w:lastRenderedPageBreak/>
        <w:t>11. Risk Mitigation</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000"/>
        <w:gridCol w:w="6026"/>
      </w:tblGrid>
      <w:tr w:rsidR="00A377C5" w14:paraId="2DE6DEDF" w14:textId="77777777">
        <w:tc>
          <w:tcPr>
            <w:tcW w:w="3000"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17DE7D04" w14:textId="77777777" w:rsidR="00A377C5" w:rsidRDefault="00B9037F" w:rsidP="00D93BE4">
            <w:pPr>
              <w:spacing w:line="360" w:lineRule="auto"/>
            </w:pPr>
            <w:r>
              <w:rPr>
                <w:b/>
                <w:bCs/>
                <w:color w:val="FFFFFF"/>
                <w:sz w:val="18"/>
                <w:szCs w:val="18"/>
              </w:rPr>
              <w:t>Risk</w:t>
            </w:r>
          </w:p>
        </w:tc>
        <w:tc>
          <w:tcPr>
            <w:tcW w:w="6026" w:type="dxa"/>
            <w:tcBorders>
              <w:top w:val="single" w:sz="1" w:space="0" w:color="DDDDDD"/>
              <w:left w:val="single" w:sz="1" w:space="0" w:color="DDDDDD"/>
              <w:bottom w:val="single" w:sz="1" w:space="0" w:color="DDDDDD"/>
              <w:right w:val="single" w:sz="1" w:space="0" w:color="DDDDDD"/>
            </w:tcBorders>
            <w:shd w:val="clear" w:color="auto" w:fill="E86028"/>
            <w:tcMar>
              <w:top w:w="100" w:type="dxa"/>
              <w:left w:w="160" w:type="dxa"/>
              <w:bottom w:w="100" w:type="dxa"/>
              <w:right w:w="160" w:type="dxa"/>
            </w:tcMar>
          </w:tcPr>
          <w:p w14:paraId="4D6EC776" w14:textId="77777777" w:rsidR="00A377C5" w:rsidRDefault="00B9037F" w:rsidP="00D93BE4">
            <w:pPr>
              <w:spacing w:line="360" w:lineRule="auto"/>
            </w:pPr>
            <w:r>
              <w:rPr>
                <w:b/>
                <w:bCs/>
                <w:color w:val="FFFFFF"/>
                <w:sz w:val="18"/>
                <w:szCs w:val="18"/>
              </w:rPr>
              <w:t>Mitigation</w:t>
            </w:r>
          </w:p>
        </w:tc>
      </w:tr>
      <w:tr w:rsidR="00A377C5" w14:paraId="76AE7458" w14:textId="77777777">
        <w:tc>
          <w:tcPr>
            <w:tcW w:w="30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0D00E529" w14:textId="77777777" w:rsidR="00A377C5" w:rsidRDefault="00B9037F" w:rsidP="00D93BE4">
            <w:pPr>
              <w:spacing w:line="360" w:lineRule="auto"/>
            </w:pPr>
            <w:r>
              <w:rPr>
                <w:color w:val="555555"/>
                <w:sz w:val="18"/>
                <w:szCs w:val="18"/>
              </w:rPr>
              <w:t>Hardware adoption lag</w:t>
            </w:r>
          </w:p>
        </w:tc>
        <w:tc>
          <w:tcPr>
            <w:tcW w:w="60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766408B1" w14:textId="77777777" w:rsidR="00A377C5" w:rsidRDefault="00B9037F" w:rsidP="00D93BE4">
            <w:pPr>
              <w:spacing w:line="360" w:lineRule="auto"/>
            </w:pPr>
            <w:r>
              <w:rPr>
                <w:color w:val="555555"/>
                <w:sz w:val="18"/>
                <w:szCs w:val="18"/>
              </w:rPr>
              <w:t>Hardware-agnostic design; mobile-first AR implementation — works today on smartphones</w:t>
            </w:r>
          </w:p>
        </w:tc>
      </w:tr>
      <w:tr w:rsidR="00A377C5" w14:paraId="7DC6E5B1" w14:textId="77777777">
        <w:tc>
          <w:tcPr>
            <w:tcW w:w="30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1DB25286" w14:textId="77777777" w:rsidR="00A377C5" w:rsidRDefault="00B9037F" w:rsidP="00D93BE4">
            <w:pPr>
              <w:spacing w:line="360" w:lineRule="auto"/>
            </w:pPr>
            <w:r>
              <w:rPr>
                <w:color w:val="555555"/>
                <w:sz w:val="18"/>
                <w:szCs w:val="18"/>
              </w:rPr>
              <w:t>Competitive pressure</w:t>
            </w:r>
          </w:p>
        </w:tc>
        <w:tc>
          <w:tcPr>
            <w:tcW w:w="6026"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5D14B093" w14:textId="77777777" w:rsidR="00A377C5" w:rsidRDefault="00B9037F" w:rsidP="00D93BE4">
            <w:pPr>
              <w:spacing w:line="360" w:lineRule="auto"/>
            </w:pPr>
            <w:r>
              <w:rPr>
                <w:color w:val="555555"/>
                <w:sz w:val="18"/>
                <w:szCs w:val="18"/>
              </w:rPr>
              <w:t>IP moat; first-mover in infrastructure layer; open ecosystem strategy</w:t>
            </w:r>
          </w:p>
        </w:tc>
      </w:tr>
      <w:tr w:rsidR="00A377C5" w14:paraId="0106290B" w14:textId="77777777">
        <w:tc>
          <w:tcPr>
            <w:tcW w:w="30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5266C5E3" w14:textId="77777777" w:rsidR="00A377C5" w:rsidRDefault="00B9037F" w:rsidP="00D93BE4">
            <w:pPr>
              <w:spacing w:line="360" w:lineRule="auto"/>
            </w:pPr>
            <w:r>
              <w:rPr>
                <w:color w:val="555555"/>
                <w:sz w:val="18"/>
                <w:szCs w:val="18"/>
              </w:rPr>
              <w:t>Regulatory (data/privacy)</w:t>
            </w:r>
          </w:p>
        </w:tc>
        <w:tc>
          <w:tcPr>
            <w:tcW w:w="60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4BC288C7" w14:textId="77777777" w:rsidR="00A377C5" w:rsidRDefault="00B9037F" w:rsidP="00D93BE4">
            <w:pPr>
              <w:spacing w:line="360" w:lineRule="auto"/>
            </w:pPr>
            <w:r>
              <w:rPr>
                <w:color w:val="555555"/>
                <w:sz w:val="18"/>
                <w:szCs w:val="18"/>
              </w:rPr>
              <w:t>Hyperlocal data ownership model; GDPR-native architecture; cities retain sovereignty over their digital twins</w:t>
            </w:r>
          </w:p>
        </w:tc>
      </w:tr>
      <w:tr w:rsidR="00A377C5" w14:paraId="6337A44C" w14:textId="77777777">
        <w:tc>
          <w:tcPr>
            <w:tcW w:w="3000"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646129F1" w14:textId="77777777" w:rsidR="00A377C5" w:rsidRDefault="00B9037F" w:rsidP="00D93BE4">
            <w:pPr>
              <w:spacing w:line="360" w:lineRule="auto"/>
            </w:pPr>
            <w:r>
              <w:rPr>
                <w:color w:val="555555"/>
                <w:sz w:val="18"/>
                <w:szCs w:val="18"/>
              </w:rPr>
              <w:t>Market education</w:t>
            </w:r>
          </w:p>
        </w:tc>
        <w:tc>
          <w:tcPr>
            <w:tcW w:w="6026" w:type="dxa"/>
            <w:tcBorders>
              <w:top w:val="single" w:sz="1" w:space="0" w:color="DDDDDD"/>
              <w:left w:val="single" w:sz="1" w:space="0" w:color="DDDDDD"/>
              <w:bottom w:val="single" w:sz="1" w:space="0" w:color="DDDDDD"/>
              <w:right w:val="single" w:sz="1" w:space="0" w:color="DDDDDD"/>
            </w:tcBorders>
            <w:shd w:val="clear" w:color="auto" w:fill="F5F5F5"/>
            <w:tcMar>
              <w:top w:w="80" w:type="dxa"/>
              <w:left w:w="160" w:type="dxa"/>
              <w:bottom w:w="80" w:type="dxa"/>
              <w:right w:w="160" w:type="dxa"/>
            </w:tcMar>
          </w:tcPr>
          <w:p w14:paraId="7E92DD10" w14:textId="77777777" w:rsidR="00A377C5" w:rsidRDefault="00B9037F" w:rsidP="00D93BE4">
            <w:pPr>
              <w:spacing w:line="360" w:lineRule="auto"/>
            </w:pPr>
            <w:r>
              <w:rPr>
                <w:color w:val="555555"/>
                <w:sz w:val="18"/>
                <w:szCs w:val="18"/>
              </w:rPr>
              <w:t>Pilot-driven sales; tangible ROI proof points (ARP: +10% sales uplift)</w:t>
            </w:r>
          </w:p>
        </w:tc>
      </w:tr>
      <w:tr w:rsidR="00A377C5" w14:paraId="5FA9F9AE" w14:textId="77777777">
        <w:tc>
          <w:tcPr>
            <w:tcW w:w="300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68A6F09E" w14:textId="77777777" w:rsidR="00A377C5" w:rsidRDefault="00B9037F" w:rsidP="00D93BE4">
            <w:pPr>
              <w:spacing w:line="360" w:lineRule="auto"/>
            </w:pPr>
            <w:r>
              <w:rPr>
                <w:color w:val="555555"/>
                <w:sz w:val="18"/>
                <w:szCs w:val="18"/>
              </w:rPr>
              <w:t>Technology risk</w:t>
            </w:r>
          </w:p>
        </w:tc>
        <w:tc>
          <w:tcPr>
            <w:tcW w:w="6026" w:type="dxa"/>
            <w:tcBorders>
              <w:top w:val="single" w:sz="1" w:space="0" w:color="DDDDDD"/>
              <w:left w:val="single" w:sz="1" w:space="0" w:color="DDDDDD"/>
              <w:bottom w:val="single" w:sz="1" w:space="0" w:color="DDDDDD"/>
              <w:right w:val="single" w:sz="1" w:space="0" w:color="DDDDDD"/>
            </w:tcBorders>
            <w:shd w:val="clear" w:color="auto" w:fill="FFFFFF"/>
            <w:tcMar>
              <w:top w:w="80" w:type="dxa"/>
              <w:left w:w="160" w:type="dxa"/>
              <w:bottom w:w="80" w:type="dxa"/>
              <w:right w:w="160" w:type="dxa"/>
            </w:tcMar>
          </w:tcPr>
          <w:p w14:paraId="6769C4A6" w14:textId="77777777" w:rsidR="00A377C5" w:rsidRDefault="00B9037F" w:rsidP="00D93BE4">
            <w:pPr>
              <w:spacing w:line="360" w:lineRule="auto"/>
            </w:pPr>
            <w:r>
              <w:rPr>
                <w:color w:val="555555"/>
                <w:sz w:val="18"/>
                <w:szCs w:val="18"/>
              </w:rPr>
              <w:t>20 years of YDreams R&amp;D; proven modules in production at major brands</w:t>
            </w:r>
          </w:p>
        </w:tc>
      </w:tr>
    </w:tbl>
    <w:p w14:paraId="16DC7F33" w14:textId="77777777" w:rsidR="00A377C5" w:rsidRDefault="00B9037F" w:rsidP="00D93BE4">
      <w:pPr>
        <w:pStyle w:val="Heading1"/>
      </w:pPr>
      <w:r>
        <w:t>12. The Vision — Why This Matters</w:t>
      </w:r>
    </w:p>
    <w:p w14:paraId="24088C17" w14:textId="77777777" w:rsidR="00A377C5" w:rsidRDefault="00B9037F" w:rsidP="00D93BE4">
      <w:pPr>
        <w:spacing w:after="160" w:line="360" w:lineRule="auto"/>
        <w:jc w:val="both"/>
      </w:pPr>
      <w:r>
        <w:rPr>
          <w:color w:val="555555"/>
        </w:rPr>
        <w:t>YSpatial is not building another app or gadget. We are creating the spatial infrastructure of the 21st century — the layer that will define how billions of people work, shop, travel, and experience their cities.</w:t>
      </w:r>
    </w:p>
    <w:p w14:paraId="76F3098C" w14:textId="77777777" w:rsidR="00A377C5" w:rsidRDefault="00B9037F" w:rsidP="00D93BE4">
      <w:pPr>
        <w:spacing w:after="160" w:line="360" w:lineRule="auto"/>
        <w:jc w:val="both"/>
      </w:pPr>
      <w:r>
        <w:rPr>
          <w:color w:val="555555"/>
        </w:rPr>
        <w:t>The Internet transformed text and data. Mobile computing transformed communication and social interaction. Spatial computing — the Internet of Everything — will transform reality itself.</w:t>
      </w:r>
    </w:p>
    <w:p w14:paraId="64C22CBA" w14:textId="77777777" w:rsidR="00A377C5" w:rsidRDefault="00A377C5" w:rsidP="00D93BE4">
      <w:pPr>
        <w:spacing w:after="80" w:line="360" w:lineRule="auto"/>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A377C5" w14:paraId="3892917E" w14:textId="77777777">
        <w:tc>
          <w:tcPr>
            <w:tcW w:w="0" w:type="auto"/>
            <w:tcBorders>
              <w:top w:val="single" w:sz="2" w:space="0" w:color="E86028"/>
              <w:left w:val="single" w:sz="2" w:space="0" w:color="E86028"/>
              <w:bottom w:val="single" w:sz="2" w:space="0" w:color="E86028"/>
              <w:right w:val="single" w:sz="2" w:space="0" w:color="E86028"/>
            </w:tcBorders>
            <w:shd w:val="clear" w:color="auto" w:fill="FDF0EA"/>
            <w:tcMar>
              <w:top w:w="160" w:type="dxa"/>
              <w:left w:w="240" w:type="dxa"/>
              <w:bottom w:w="160" w:type="dxa"/>
              <w:right w:w="240" w:type="dxa"/>
            </w:tcMar>
          </w:tcPr>
          <w:p w14:paraId="083AD8EE" w14:textId="77777777" w:rsidR="00A377C5" w:rsidRDefault="00B9037F" w:rsidP="00D93BE4">
            <w:pPr>
              <w:spacing w:after="100" w:line="360" w:lineRule="auto"/>
            </w:pPr>
            <w:r>
              <w:rPr>
                <w:b/>
                <w:bCs/>
                <w:color w:val="E86028"/>
              </w:rPr>
              <w:t>The World Wide World</w:t>
            </w:r>
          </w:p>
          <w:p w14:paraId="54A0D184" w14:textId="77777777" w:rsidR="00A377C5" w:rsidRDefault="00B9037F" w:rsidP="00D93BE4">
            <w:pPr>
              <w:spacing w:line="360" w:lineRule="auto"/>
              <w:jc w:val="both"/>
            </w:pPr>
            <w:r>
              <w:rPr>
                <w:i/>
                <w:iCs/>
                <w:color w:val="555555"/>
                <w:sz w:val="19"/>
                <w:szCs w:val="19"/>
              </w:rPr>
              <w:t>Just as Tim Berners-Lee gave humanity the World Wide Web, YSpatial gives it the World Wide World. Every place, every object, every experience — interconnected, discoverable, transactable. This is infrastructure investing. The returns are measured not just in exits, but in shaping how the next generation interacts with reality itself.</w:t>
            </w:r>
          </w:p>
        </w:tc>
      </w:tr>
    </w:tbl>
    <w:p w14:paraId="69E44EC3" w14:textId="77777777" w:rsidR="00A377C5" w:rsidRDefault="00A377C5" w:rsidP="00D93BE4">
      <w:pPr>
        <w:spacing w:after="80" w:line="360" w:lineRule="auto"/>
      </w:pPr>
    </w:p>
    <w:p w14:paraId="76AE6D52" w14:textId="77777777" w:rsidR="00A377C5" w:rsidRDefault="00B9037F" w:rsidP="00D93BE4">
      <w:pPr>
        <w:spacing w:after="160" w:line="360" w:lineRule="auto"/>
        <w:jc w:val="both"/>
      </w:pPr>
      <w:r>
        <w:rPr>
          <w:color w:val="555555"/>
        </w:rPr>
        <w:t>Aromni's mission is to build this spatial infrastructure with intelligence, empathy, and a deep commitment to data sovereignty — ensuring that the Internet of Everything remains open, human-centric, and genuinely empowering for cities, communities, and individuals alike.</w:t>
      </w:r>
    </w:p>
    <w:sectPr w:rsidR="00A377C5">
      <w:headerReference w:type="default" r:id="rId9"/>
      <w:footerReference w:type="default" r:id="rId10"/>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197757" w14:textId="77777777" w:rsidR="00711E95" w:rsidRDefault="00711E95">
      <w:r>
        <w:separator/>
      </w:r>
    </w:p>
  </w:endnote>
  <w:endnote w:type="continuationSeparator" w:id="0">
    <w:p w14:paraId="00A18BAF" w14:textId="77777777" w:rsidR="00711E95" w:rsidRDefault="00711E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B89F2" w14:textId="77777777" w:rsidR="00A377C5" w:rsidRDefault="00B9037F">
    <w:pPr>
      <w:pBdr>
        <w:top w:val="single" w:sz="2" w:space="0" w:color="E86028"/>
      </w:pBdr>
      <w:tabs>
        <w:tab w:val="right" w:pos="9026"/>
      </w:tabs>
      <w:spacing w:before="120"/>
    </w:pPr>
    <w:r>
      <w:rPr>
        <w:color w:val="888888"/>
        <w:sz w:val="16"/>
        <w:szCs w:val="16"/>
      </w:rPr>
      <w:t>© 2025 Aromni / YSpatial. Confidential.</w:t>
    </w:r>
    <w:r>
      <w:rPr>
        <w:color w:val="888888"/>
        <w:sz w:val="16"/>
        <w:szCs w:val="16"/>
      </w:rPr>
      <w:tab/>
    </w:r>
    <w:r>
      <w:rPr>
        <w:color w:val="888888"/>
        <w:sz w:val="16"/>
        <w:szCs w:val="16"/>
      </w:rPr>
      <w:tab/>
    </w:r>
    <w:r>
      <w:rPr>
        <w:color w:val="888888"/>
        <w:sz w:val="16"/>
        <w:szCs w:val="16"/>
      </w:rPr>
      <w:tab/>
    </w:r>
    <w:r>
      <w:rPr>
        <w:color w:val="888888"/>
        <w:sz w:val="16"/>
        <w:szCs w:val="16"/>
      </w:rPr>
      <w:tab/>
      <w:t xml:space="preserve">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ECB9D1" w14:textId="77777777" w:rsidR="00711E95" w:rsidRDefault="00711E95">
      <w:r>
        <w:separator/>
      </w:r>
    </w:p>
  </w:footnote>
  <w:footnote w:type="continuationSeparator" w:id="0">
    <w:p w14:paraId="247A2BD5" w14:textId="77777777" w:rsidR="00711E95" w:rsidRDefault="00711E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07AD7" w14:textId="77777777" w:rsidR="00A377C5" w:rsidRDefault="00B9037F">
    <w:pPr>
      <w:pBdr>
        <w:bottom w:val="single" w:sz="2" w:space="0" w:color="E86028"/>
      </w:pBdr>
      <w:spacing w:after="200"/>
    </w:pPr>
    <w:r>
      <w:rPr>
        <w:color w:val="888888"/>
        <w:sz w:val="16"/>
        <w:szCs w:val="16"/>
      </w:rPr>
      <w:t>AROMNI (YSpatial) — Internet of Everything White Paper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35070"/>
    <w:multiLevelType w:val="hybridMultilevel"/>
    <w:tmpl w:val="2AA2F1A0"/>
    <w:lvl w:ilvl="0" w:tplc="52389A92">
      <w:start w:val="1"/>
      <w:numFmt w:val="bullet"/>
      <w:lvlText w:val="•"/>
      <w:lvlJc w:val="left"/>
      <w:pPr>
        <w:ind w:left="720" w:hanging="360"/>
      </w:pPr>
    </w:lvl>
    <w:lvl w:ilvl="1" w:tplc="478E700E">
      <w:numFmt w:val="decimal"/>
      <w:lvlText w:val=""/>
      <w:lvlJc w:val="left"/>
    </w:lvl>
    <w:lvl w:ilvl="2" w:tplc="68B8C686">
      <w:numFmt w:val="decimal"/>
      <w:lvlText w:val=""/>
      <w:lvlJc w:val="left"/>
    </w:lvl>
    <w:lvl w:ilvl="3" w:tplc="8864095E">
      <w:numFmt w:val="decimal"/>
      <w:lvlText w:val=""/>
      <w:lvlJc w:val="left"/>
    </w:lvl>
    <w:lvl w:ilvl="4" w:tplc="AC18A128">
      <w:numFmt w:val="decimal"/>
      <w:lvlText w:val=""/>
      <w:lvlJc w:val="left"/>
    </w:lvl>
    <w:lvl w:ilvl="5" w:tplc="0052C282">
      <w:numFmt w:val="decimal"/>
      <w:lvlText w:val=""/>
      <w:lvlJc w:val="left"/>
    </w:lvl>
    <w:lvl w:ilvl="6" w:tplc="9F8082B0">
      <w:numFmt w:val="decimal"/>
      <w:lvlText w:val=""/>
      <w:lvlJc w:val="left"/>
    </w:lvl>
    <w:lvl w:ilvl="7" w:tplc="3EDC1330">
      <w:numFmt w:val="decimal"/>
      <w:lvlText w:val=""/>
      <w:lvlJc w:val="left"/>
    </w:lvl>
    <w:lvl w:ilvl="8" w:tplc="69A8CD78">
      <w:numFmt w:val="decimal"/>
      <w:lvlText w:val=""/>
      <w:lvlJc w:val="left"/>
    </w:lvl>
  </w:abstractNum>
  <w:abstractNum w:abstractNumId="1" w15:restartNumberingAfterBreak="0">
    <w:nsid w:val="503F5548"/>
    <w:multiLevelType w:val="hybridMultilevel"/>
    <w:tmpl w:val="024C94E6"/>
    <w:lvl w:ilvl="0" w:tplc="A9825B7C">
      <w:start w:val="1"/>
      <w:numFmt w:val="bullet"/>
      <w:lvlText w:val="●"/>
      <w:lvlJc w:val="left"/>
      <w:pPr>
        <w:ind w:left="720" w:hanging="360"/>
      </w:pPr>
    </w:lvl>
    <w:lvl w:ilvl="1" w:tplc="1A50CE1E">
      <w:start w:val="1"/>
      <w:numFmt w:val="bullet"/>
      <w:lvlText w:val="○"/>
      <w:lvlJc w:val="left"/>
      <w:pPr>
        <w:ind w:left="1440" w:hanging="360"/>
      </w:pPr>
    </w:lvl>
    <w:lvl w:ilvl="2" w:tplc="DEC4BCA4">
      <w:start w:val="1"/>
      <w:numFmt w:val="bullet"/>
      <w:lvlText w:val="■"/>
      <w:lvlJc w:val="left"/>
      <w:pPr>
        <w:ind w:left="2160" w:hanging="360"/>
      </w:pPr>
    </w:lvl>
    <w:lvl w:ilvl="3" w:tplc="7BD4EA5C">
      <w:start w:val="1"/>
      <w:numFmt w:val="bullet"/>
      <w:lvlText w:val="●"/>
      <w:lvlJc w:val="left"/>
      <w:pPr>
        <w:ind w:left="2880" w:hanging="360"/>
      </w:pPr>
    </w:lvl>
    <w:lvl w:ilvl="4" w:tplc="63A2A774">
      <w:start w:val="1"/>
      <w:numFmt w:val="bullet"/>
      <w:lvlText w:val="○"/>
      <w:lvlJc w:val="left"/>
      <w:pPr>
        <w:ind w:left="3600" w:hanging="360"/>
      </w:pPr>
    </w:lvl>
    <w:lvl w:ilvl="5" w:tplc="7586EFE0">
      <w:start w:val="1"/>
      <w:numFmt w:val="bullet"/>
      <w:lvlText w:val="■"/>
      <w:lvlJc w:val="left"/>
      <w:pPr>
        <w:ind w:left="4320" w:hanging="360"/>
      </w:pPr>
    </w:lvl>
    <w:lvl w:ilvl="6" w:tplc="1A98797A">
      <w:start w:val="1"/>
      <w:numFmt w:val="bullet"/>
      <w:lvlText w:val="●"/>
      <w:lvlJc w:val="left"/>
      <w:pPr>
        <w:ind w:left="5040" w:hanging="360"/>
      </w:pPr>
    </w:lvl>
    <w:lvl w:ilvl="7" w:tplc="B9709336">
      <w:start w:val="1"/>
      <w:numFmt w:val="bullet"/>
      <w:lvlText w:val="●"/>
      <w:lvlJc w:val="left"/>
      <w:pPr>
        <w:ind w:left="5760" w:hanging="360"/>
      </w:pPr>
    </w:lvl>
    <w:lvl w:ilvl="8" w:tplc="EC0AFCB4">
      <w:start w:val="1"/>
      <w:numFmt w:val="bullet"/>
      <w:lvlText w:val="●"/>
      <w:lvlJc w:val="left"/>
      <w:pPr>
        <w:ind w:left="6480" w:hanging="360"/>
      </w:pPr>
    </w:lvl>
  </w:abstractNum>
  <w:num w:numId="1" w16cid:durableId="1113867249">
    <w:abstractNumId w:val="1"/>
    <w:lvlOverride w:ilvl="0">
      <w:startOverride w:val="1"/>
    </w:lvlOverride>
  </w:num>
  <w:num w:numId="2" w16cid:durableId="169129887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77C5"/>
    <w:rsid w:val="000A4E21"/>
    <w:rsid w:val="00206FC7"/>
    <w:rsid w:val="00292D89"/>
    <w:rsid w:val="0029717D"/>
    <w:rsid w:val="005068A7"/>
    <w:rsid w:val="00711E95"/>
    <w:rsid w:val="007C6D3C"/>
    <w:rsid w:val="007E1669"/>
    <w:rsid w:val="008A4BD0"/>
    <w:rsid w:val="00A377C5"/>
    <w:rsid w:val="00B9037F"/>
    <w:rsid w:val="00D93B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A308F"/>
  <w15:docId w15:val="{E57B6881-FF3B-43BB-B77D-6D4A3E650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rsid w:val="00D93BE4"/>
    <w:pPr>
      <w:pBdr>
        <w:bottom w:val="single" w:sz="4" w:space="1" w:color="E86028"/>
      </w:pBdr>
      <w:spacing w:before="600" w:after="200" w:line="360" w:lineRule="auto"/>
      <w:outlineLvl w:val="0"/>
    </w:pPr>
    <w:rPr>
      <w:b/>
      <w:bCs/>
      <w:color w:val="E86028"/>
      <w:sz w:val="28"/>
      <w:szCs w:val="28"/>
    </w:rPr>
  </w:style>
  <w:style w:type="paragraph" w:styleId="Heading2">
    <w:name w:val="heading 2"/>
    <w:uiPriority w:val="9"/>
    <w:unhideWhenUsed/>
    <w:qFormat/>
    <w:pPr>
      <w:spacing w:before="320" w:after="160"/>
      <w:outlineLvl w:val="1"/>
    </w:pPr>
    <w:rPr>
      <w:b/>
      <w:bCs/>
      <w:color w:val="2D2D2D"/>
      <w:sz w:val="22"/>
      <w:szCs w:val="22"/>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2422</Words>
  <Characters>13812</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António Camara</cp:lastModifiedBy>
  <cp:revision>2</cp:revision>
  <dcterms:created xsi:type="dcterms:W3CDTF">2026-03-04T14:50:00Z</dcterms:created>
  <dcterms:modified xsi:type="dcterms:W3CDTF">2026-03-04T14:50:00Z</dcterms:modified>
</cp:coreProperties>
</file>